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B9CA96">
      <w:pPr>
        <w:jc w:val="center"/>
        <w:rPr>
          <w:rFonts w:hint="eastAsia" w:ascii="黑体" w:eastAsia="黑体"/>
          <w:b/>
          <w:w w:val="90"/>
          <w:sz w:val="52"/>
          <w:szCs w:val="52"/>
        </w:rPr>
      </w:pPr>
      <w:r>
        <w:rPr>
          <w:rFonts w:hint="eastAsia" w:ascii="黑体" w:eastAsia="黑体"/>
          <w:b/>
          <w:w w:val="90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-219710</wp:posOffset>
            </wp:positionV>
            <wp:extent cx="2586355" cy="873125"/>
            <wp:effectExtent l="0" t="0" r="0" b="0"/>
            <wp:wrapSquare wrapText="bothSides"/>
            <wp:docPr id="4" name="图片 4" descr="30e7c4c6b5b7a5974bd51f2c1b4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e7c4c6b5b7a5974bd51f2c1b48205"/>
                    <pic:cNvPicPr>
                      <a:picLocks noChangeAspect="1"/>
                    </pic:cNvPicPr>
                  </pic:nvPicPr>
                  <pic:blipFill>
                    <a:blip r:embed="rId6"/>
                    <a:srcRect b="52258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EC71A">
      <w:pPr>
        <w:jc w:val="left"/>
        <w:rPr>
          <w:rFonts w:hint="eastAsia" w:ascii="黑体" w:eastAsia="黑体"/>
          <w:b/>
          <w:w w:val="90"/>
          <w:sz w:val="52"/>
          <w:szCs w:val="52"/>
        </w:rPr>
      </w:pPr>
    </w:p>
    <w:p w14:paraId="279F2667">
      <w:pPr>
        <w:jc w:val="both"/>
        <w:rPr>
          <w:rFonts w:hint="eastAsia" w:ascii="黑体" w:eastAsia="黑体"/>
          <w:b/>
          <w:w w:val="90"/>
          <w:sz w:val="52"/>
          <w:szCs w:val="52"/>
        </w:rPr>
      </w:pPr>
    </w:p>
    <w:p w14:paraId="3EE4BC64">
      <w:pPr>
        <w:jc w:val="center"/>
        <w:rPr>
          <w:rFonts w:hint="default" w:ascii="Times New Roman" w:hAnsi="Times New Roman" w:eastAsia="方正小标宋简体" w:cs="Times New Roman"/>
          <w:b/>
          <w:w w:val="90"/>
          <w:sz w:val="52"/>
          <w:szCs w:val="5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w w:val="90"/>
          <w:sz w:val="52"/>
          <w:szCs w:val="52"/>
        </w:rPr>
        <w:t>课程</w:t>
      </w:r>
      <w:r>
        <w:rPr>
          <w:rFonts w:hint="default" w:ascii="Times New Roman" w:hAnsi="Times New Roman" w:eastAsia="方正小标宋简体" w:cs="Times New Roman"/>
          <w:b/>
          <w:w w:val="90"/>
          <w:sz w:val="52"/>
          <w:szCs w:val="52"/>
          <w:lang w:val="en-US" w:eastAsia="zh-Hans"/>
        </w:rPr>
        <w:t>思政教学设计</w:t>
      </w:r>
    </w:p>
    <w:p w14:paraId="0DA99EA1">
      <w:pPr>
        <w:spacing w:line="560" w:lineRule="exact"/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(</w:t>
      </w:r>
      <w:r>
        <w:rPr>
          <w:rFonts w:hint="eastAsia" w:ascii="宋体" w:hAnsi="宋体" w:eastAsia="宋体" w:cs="宋体"/>
          <w:sz w:val="36"/>
          <w:szCs w:val="36"/>
          <w:u w:val="none"/>
          <w:lang w:val="en-US" w:eastAsia="zh-CN"/>
        </w:rPr>
        <w:t>20</w:t>
      </w:r>
      <w:r>
        <w:rPr>
          <w:rFonts w:hint="eastAsia" w:ascii="宋体" w:hAnsi="宋体" w:cs="宋体"/>
          <w:sz w:val="36"/>
          <w:szCs w:val="36"/>
          <w:u w:val="single"/>
          <w:lang w:val="en-US" w:eastAsia="zh-CN"/>
        </w:rPr>
        <w:t>21</w:t>
      </w:r>
      <w:r>
        <w:rPr>
          <w:rFonts w:hint="eastAsia" w:ascii="宋体" w:hAnsi="宋体" w:eastAsia="宋体" w:cs="宋体"/>
          <w:sz w:val="36"/>
          <w:szCs w:val="36"/>
          <w:u w:val="none"/>
          <w:lang w:val="en-US" w:eastAsia="zh-CN"/>
        </w:rPr>
        <w:t>—20</w:t>
      </w:r>
      <w:r>
        <w:rPr>
          <w:rFonts w:hint="eastAsia" w:ascii="宋体" w:hAnsi="宋体" w:cs="宋体"/>
          <w:sz w:val="36"/>
          <w:szCs w:val="36"/>
          <w:u w:val="single"/>
          <w:lang w:val="en-US" w:eastAsia="zh-CN"/>
        </w:rPr>
        <w:t>22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学年第</w:t>
      </w:r>
      <w:r>
        <w:rPr>
          <w:rFonts w:hint="eastAsia" w:ascii="宋体" w:hAnsi="宋体" w:cs="宋体"/>
          <w:sz w:val="36"/>
          <w:szCs w:val="36"/>
          <w:u w:val="single"/>
          <w:lang w:val="en-US" w:eastAsia="zh-CN"/>
        </w:rPr>
        <w:t>二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学期）</w:t>
      </w:r>
    </w:p>
    <w:p w14:paraId="49D7E08F">
      <w:pPr>
        <w:spacing w:line="560" w:lineRule="exact"/>
        <w:rPr>
          <w:rFonts w:hint="default" w:ascii="Times New Roman" w:hAnsi="Times New Roman" w:eastAsia="黑体" w:cs="Times New Roman"/>
          <w:sz w:val="36"/>
          <w:szCs w:val="36"/>
        </w:rPr>
      </w:pPr>
    </w:p>
    <w:p w14:paraId="0F9B39EC">
      <w:pPr>
        <w:spacing w:line="560" w:lineRule="exact"/>
        <w:rPr>
          <w:rFonts w:hint="default" w:ascii="Times New Roman" w:hAnsi="Times New Roman" w:eastAsia="黑体" w:cs="Times New Roman"/>
          <w:sz w:val="36"/>
          <w:szCs w:val="36"/>
        </w:rPr>
      </w:pPr>
    </w:p>
    <w:p w14:paraId="5DF43D94">
      <w:pPr>
        <w:spacing w:line="560" w:lineRule="exact"/>
        <w:rPr>
          <w:rFonts w:hint="default" w:ascii="Times New Roman" w:hAnsi="Times New Roman" w:eastAsia="黑体" w:cs="Times New Roman"/>
          <w:sz w:val="36"/>
          <w:szCs w:val="36"/>
        </w:rPr>
      </w:pP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4111"/>
      </w:tblGrid>
      <w:tr w14:paraId="1F0057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1E3C7">
            <w:pPr>
              <w:spacing w:line="600" w:lineRule="auto"/>
              <w:rPr>
                <w:rFonts w:hint="eastAsia" w:ascii="Times New Roman" w:hAnsi="Times New Roman" w:eastAsia="宋体" w:cs="Times New Roman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院 （部）</w:t>
            </w:r>
            <w:r>
              <w:rPr>
                <w:rFonts w:hint="eastAsia" w:cs="Times New Roman"/>
                <w:b/>
                <w:sz w:val="32"/>
                <w:szCs w:val="32"/>
                <w:lang w:eastAsia="zh-CN"/>
              </w:rPr>
              <w:t>：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2" w:space="0"/>
              <w:right w:val="nil"/>
            </w:tcBorders>
          </w:tcPr>
          <w:p w14:paraId="110A2612"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eastAsia="zh-CN"/>
              </w:rPr>
              <w:t>基础教学部</w:t>
            </w:r>
          </w:p>
        </w:tc>
      </w:tr>
      <w:tr w14:paraId="183CE1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B28C3">
            <w:pPr>
              <w:spacing w:line="600" w:lineRule="auto"/>
              <w:jc w:val="left"/>
              <w:rPr>
                <w:rFonts w:hint="eastAsia" w:ascii="Times New Roman" w:hAnsi="Times New Roman" w:eastAsia="宋体" w:cs="Times New Roman"/>
                <w:b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学科</w:t>
            </w: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Hans"/>
              </w:rPr>
              <w:t>名称</w:t>
            </w:r>
            <w:r>
              <w:rPr>
                <w:rFonts w:hint="eastAsia" w:cs="Times New Roman"/>
                <w:b/>
                <w:sz w:val="32"/>
                <w:szCs w:val="32"/>
                <w:lang w:val="en-US"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 w14:paraId="3CCF10B1"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体育</w:t>
            </w:r>
          </w:p>
        </w:tc>
      </w:tr>
      <w:tr w14:paraId="782914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26CB5">
            <w:pPr>
              <w:spacing w:line="600" w:lineRule="auto"/>
              <w:jc w:val="left"/>
              <w:rPr>
                <w:rFonts w:hint="default" w:ascii="Times New Roman" w:hAnsi="Times New Roman" w:eastAsia="宋体" w:cs="Times New Roman"/>
                <w:b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学科</w:t>
            </w: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Hans"/>
              </w:rPr>
              <w:t>代码</w:t>
            </w:r>
            <w:r>
              <w:rPr>
                <w:rFonts w:hint="eastAsia" w:cs="Times New Roman"/>
                <w:b/>
                <w:sz w:val="32"/>
                <w:szCs w:val="32"/>
                <w:lang w:val="en-US"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 w14:paraId="4F176E28"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>0403</w:t>
            </w:r>
          </w:p>
        </w:tc>
      </w:tr>
      <w:tr w14:paraId="323609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00DA2">
            <w:pPr>
              <w:spacing w:line="600" w:lineRule="auto"/>
              <w:jc w:val="left"/>
              <w:rPr>
                <w:rFonts w:hint="eastAsia" w:ascii="Times New Roman" w:hAnsi="Times New Roman" w:eastAsia="宋体" w:cs="Times New Roman"/>
                <w:b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</w:rPr>
              <w:t>课程名称</w:t>
            </w:r>
            <w:r>
              <w:rPr>
                <w:rFonts w:hint="eastAsia" w:cs="Times New Roman"/>
                <w:b/>
                <w:sz w:val="32"/>
                <w:szCs w:val="32"/>
                <w:lang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 w14:paraId="2E9F21B6"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大学体育Ⅱ</w:t>
            </w:r>
          </w:p>
        </w:tc>
      </w:tr>
      <w:tr w14:paraId="65E329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7C858">
            <w:pPr>
              <w:spacing w:line="600" w:lineRule="auto"/>
              <w:rPr>
                <w:rFonts w:hint="eastAsia" w:ascii="Times New Roman" w:hAnsi="Times New Roman" w:eastAsia="宋体" w:cs="Times New Roman"/>
                <w:b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</w:rPr>
              <w:t>课程代码</w:t>
            </w:r>
            <w:r>
              <w:rPr>
                <w:rFonts w:hint="eastAsia" w:cs="Times New Roman"/>
                <w:b/>
                <w:sz w:val="32"/>
                <w:szCs w:val="32"/>
                <w:lang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 w14:paraId="7A8993C2"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</w:pPr>
            <w:r>
              <w:rPr>
                <w:rFonts w:hint="default" w:ascii="宋体" w:hAnsi="宋体" w:cs="宋体"/>
                <w:sz w:val="32"/>
                <w:szCs w:val="32"/>
                <w:lang w:val="en-US" w:eastAsia="zh-CN"/>
              </w:rPr>
              <w:t>01010104</w:t>
            </w:r>
          </w:p>
        </w:tc>
      </w:tr>
      <w:tr w14:paraId="48BF82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92276">
            <w:pPr>
              <w:spacing w:line="600" w:lineRule="auto"/>
              <w:rPr>
                <w:rFonts w:hint="eastAsia" w:ascii="Times New Roman" w:hAnsi="Times New Roman" w:eastAsia="宋体" w:cs="Times New Roman"/>
                <w:b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主讲教</w:t>
            </w:r>
            <w:r>
              <w:rPr>
                <w:rFonts w:hint="default" w:ascii="Times New Roman" w:hAnsi="Times New Roman" w:cs="Times New Roman"/>
                <w:b/>
                <w:sz w:val="32"/>
                <w:szCs w:val="32"/>
              </w:rPr>
              <w:t>师</w:t>
            </w:r>
            <w:r>
              <w:rPr>
                <w:rFonts w:hint="eastAsia" w:cs="Times New Roman"/>
                <w:b/>
                <w:sz w:val="32"/>
                <w:szCs w:val="32"/>
                <w:lang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 w14:paraId="0B03A496"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王雪</w:t>
            </w:r>
          </w:p>
        </w:tc>
      </w:tr>
      <w:tr w14:paraId="12CD6C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520F9">
            <w:pPr>
              <w:spacing w:line="600" w:lineRule="auto"/>
              <w:rPr>
                <w:rFonts w:hint="default" w:ascii="Times New Roman" w:hAnsi="Times New Roman" w:eastAsia="宋体" w:cs="Times New Roman"/>
                <w:b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职    称</w:t>
            </w:r>
            <w:r>
              <w:rPr>
                <w:rFonts w:hint="eastAsia" w:cs="Times New Roman"/>
                <w:b/>
                <w:sz w:val="32"/>
                <w:szCs w:val="32"/>
                <w:lang w:val="en-US"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 w14:paraId="1F0DC4CC"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讲师</w:t>
            </w:r>
          </w:p>
        </w:tc>
      </w:tr>
      <w:tr w14:paraId="7749EC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AE1A3">
            <w:pPr>
              <w:spacing w:line="600" w:lineRule="auto"/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32"/>
                <w:szCs w:val="32"/>
                <w:lang w:val="en-US" w:eastAsia="zh-CN"/>
              </w:rPr>
              <w:t>教 研 室</w:t>
            </w:r>
            <w:r>
              <w:rPr>
                <w:rFonts w:hint="eastAsia" w:cs="Times New Roman"/>
                <w:b/>
                <w:sz w:val="32"/>
                <w:szCs w:val="32"/>
                <w:lang w:val="en-US" w:eastAsia="zh-CN"/>
              </w:rPr>
              <w:t>：</w:t>
            </w:r>
          </w:p>
        </w:tc>
        <w:tc>
          <w:tcPr>
            <w:tcW w:w="4111" w:type="dxa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</w:tcPr>
          <w:p w14:paraId="7B018D79">
            <w:pPr>
              <w:spacing w:line="60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武术操类教研室</w:t>
            </w:r>
          </w:p>
        </w:tc>
      </w:tr>
    </w:tbl>
    <w:p w14:paraId="6438C6D1">
      <w:pPr>
        <w:spacing w:line="560" w:lineRule="exact"/>
        <w:rPr>
          <w:rFonts w:hint="eastAsia" w:ascii="黑体" w:eastAsia="黑体"/>
          <w:sz w:val="36"/>
          <w:szCs w:val="36"/>
        </w:rPr>
      </w:pPr>
    </w:p>
    <w:p w14:paraId="5EAE19B2">
      <w:pPr>
        <w:spacing w:line="560" w:lineRule="exact"/>
        <w:rPr>
          <w:rFonts w:hint="eastAsia" w:ascii="黑体" w:eastAsia="黑体"/>
          <w:sz w:val="36"/>
          <w:szCs w:val="36"/>
        </w:rPr>
      </w:pPr>
    </w:p>
    <w:p w14:paraId="7114CBE1">
      <w:pPr>
        <w:jc w:val="both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 w14:paraId="6045B308">
      <w:pPr>
        <w:jc w:val="center"/>
        <w:rPr>
          <w:rFonts w:hint="eastAsia"/>
          <w:b/>
          <w:bCs/>
          <w:sz w:val="24"/>
          <w:szCs w:val="24"/>
          <w:vertAlign w:val="baseline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692"/>
        <w:gridCol w:w="726"/>
        <w:gridCol w:w="2423"/>
        <w:gridCol w:w="371"/>
        <w:gridCol w:w="1390"/>
        <w:gridCol w:w="2131"/>
      </w:tblGrid>
      <w:tr w14:paraId="3DEBA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481" w:type="dxa"/>
            <w:gridSpan w:val="2"/>
            <w:vAlign w:val="center"/>
          </w:tcPr>
          <w:p w14:paraId="581008D8">
            <w:pPr>
              <w:jc w:val="center"/>
              <w:rPr>
                <w:sz w:val="24"/>
                <w:szCs w:val="24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课程名称</w:t>
            </w:r>
          </w:p>
        </w:tc>
        <w:tc>
          <w:tcPr>
            <w:tcW w:w="3520" w:type="dxa"/>
            <w:gridSpan w:val="3"/>
            <w:vAlign w:val="center"/>
          </w:tcPr>
          <w:p w14:paraId="3FD76192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大学体育Ⅱ</w:t>
            </w:r>
          </w:p>
        </w:tc>
        <w:tc>
          <w:tcPr>
            <w:tcW w:w="1390" w:type="dxa"/>
            <w:vAlign w:val="center"/>
          </w:tcPr>
          <w:p w14:paraId="0BE6B958">
            <w:pPr>
              <w:jc w:val="center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课程代码</w:t>
            </w:r>
          </w:p>
        </w:tc>
        <w:tc>
          <w:tcPr>
            <w:tcW w:w="2131" w:type="dxa"/>
            <w:vAlign w:val="center"/>
          </w:tcPr>
          <w:p w14:paraId="7BF09DB9">
            <w:pPr>
              <w:jc w:val="center"/>
              <w:rPr>
                <w:rFonts w:hint="default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01010104</w:t>
            </w:r>
          </w:p>
        </w:tc>
      </w:tr>
      <w:tr w14:paraId="7B170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1481" w:type="dxa"/>
            <w:gridSpan w:val="2"/>
            <w:vAlign w:val="center"/>
          </w:tcPr>
          <w:p w14:paraId="39CB713D">
            <w:pPr>
              <w:jc w:val="center"/>
              <w:rPr>
                <w:rFonts w:hint="default" w:eastAsia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课程类型</w:t>
            </w:r>
          </w:p>
        </w:tc>
        <w:tc>
          <w:tcPr>
            <w:tcW w:w="7041" w:type="dxa"/>
            <w:gridSpan w:val="5"/>
            <w:vAlign w:val="center"/>
          </w:tcPr>
          <w:p w14:paraId="3A5F53A8">
            <w:pPr>
              <w:jc w:val="both"/>
              <w:rPr>
                <w:rFonts w:hint="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lang w:val="en-US" w:eastAsia="zh-CN"/>
              </w:rPr>
              <w:t>公共通识课（ √ ）   公共选修课（     ）</w:t>
            </w:r>
          </w:p>
          <w:p w14:paraId="636D540E">
            <w:pPr>
              <w:jc w:val="both"/>
              <w:rPr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/>
                <w:sz w:val="22"/>
                <w:szCs w:val="22"/>
                <w:highlight w:val="none"/>
                <w:lang w:val="en-US" w:eastAsia="zh-CN"/>
              </w:rPr>
              <w:t>专业基础课（    ）   专业核心课（     ）   专业选修课（     ）</w:t>
            </w:r>
          </w:p>
        </w:tc>
      </w:tr>
      <w:tr w14:paraId="51191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81" w:type="dxa"/>
            <w:gridSpan w:val="2"/>
            <w:vAlign w:val="center"/>
          </w:tcPr>
          <w:p w14:paraId="41E42E5A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总学时</w:t>
            </w:r>
          </w:p>
        </w:tc>
        <w:tc>
          <w:tcPr>
            <w:tcW w:w="3520" w:type="dxa"/>
            <w:gridSpan w:val="3"/>
            <w:vAlign w:val="center"/>
          </w:tcPr>
          <w:p w14:paraId="0DE47DFD">
            <w:pPr>
              <w:jc w:val="center"/>
              <w:rPr>
                <w:rFonts w:hint="default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32</w:t>
            </w:r>
          </w:p>
        </w:tc>
        <w:tc>
          <w:tcPr>
            <w:tcW w:w="1390" w:type="dxa"/>
            <w:vAlign w:val="center"/>
          </w:tcPr>
          <w:p w14:paraId="145476A6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总学分</w:t>
            </w:r>
          </w:p>
        </w:tc>
        <w:tc>
          <w:tcPr>
            <w:tcW w:w="2131" w:type="dxa"/>
            <w:vAlign w:val="center"/>
          </w:tcPr>
          <w:p w14:paraId="34045AE9">
            <w:pPr>
              <w:jc w:val="center"/>
              <w:rPr>
                <w:rFonts w:hint="default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71B52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81" w:type="dxa"/>
            <w:gridSpan w:val="2"/>
            <w:vAlign w:val="center"/>
          </w:tcPr>
          <w:p w14:paraId="60058937">
            <w:pPr>
              <w:jc w:val="center"/>
              <w:rPr>
                <w:rFonts w:hint="eastAsia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学时分配</w:t>
            </w:r>
          </w:p>
        </w:tc>
        <w:tc>
          <w:tcPr>
            <w:tcW w:w="7041" w:type="dxa"/>
            <w:gridSpan w:val="5"/>
            <w:vAlign w:val="center"/>
          </w:tcPr>
          <w:p w14:paraId="7A9BD0A0">
            <w:pPr>
              <w:ind w:firstLine="440" w:firstLineChars="200"/>
              <w:jc w:val="both"/>
              <w:rPr>
                <w:rFonts w:hint="default"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理论讲授学时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：0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      实践学时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：32</w:t>
            </w:r>
          </w:p>
        </w:tc>
      </w:tr>
      <w:tr w14:paraId="30949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07" w:type="dxa"/>
            <w:gridSpan w:val="3"/>
            <w:vAlign w:val="center"/>
          </w:tcPr>
          <w:p w14:paraId="366C83D9">
            <w:pPr>
              <w:pStyle w:val="3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授课学院</w:t>
            </w:r>
          </w:p>
        </w:tc>
        <w:tc>
          <w:tcPr>
            <w:tcW w:w="2423" w:type="dxa"/>
            <w:vAlign w:val="center"/>
          </w:tcPr>
          <w:p w14:paraId="47978FE6">
            <w:pPr>
              <w:pStyle w:val="3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专业</w:t>
            </w:r>
          </w:p>
        </w:tc>
        <w:tc>
          <w:tcPr>
            <w:tcW w:w="1761" w:type="dxa"/>
            <w:gridSpan w:val="2"/>
            <w:vAlign w:val="center"/>
          </w:tcPr>
          <w:p w14:paraId="7F4696C6"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班级</w:t>
            </w:r>
          </w:p>
        </w:tc>
        <w:tc>
          <w:tcPr>
            <w:tcW w:w="2131" w:type="dxa"/>
            <w:vAlign w:val="center"/>
          </w:tcPr>
          <w:p w14:paraId="4673725D"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人数</w:t>
            </w:r>
          </w:p>
        </w:tc>
      </w:tr>
      <w:tr w14:paraId="29989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07" w:type="dxa"/>
            <w:gridSpan w:val="3"/>
            <w:vAlign w:val="center"/>
          </w:tcPr>
          <w:p w14:paraId="7E70206B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highlight w:val="none"/>
                <w:lang w:val="en-US" w:eastAsia="zh-CN"/>
              </w:rPr>
              <w:t>财经学院</w:t>
            </w:r>
          </w:p>
        </w:tc>
        <w:tc>
          <w:tcPr>
            <w:tcW w:w="2423" w:type="dxa"/>
            <w:vAlign w:val="center"/>
          </w:tcPr>
          <w:p w14:paraId="4C1D19EB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highlight w:val="none"/>
                <w:lang w:val="en-US" w:eastAsia="zh-CN"/>
              </w:rPr>
              <w:t>工程造价</w:t>
            </w:r>
          </w:p>
        </w:tc>
        <w:tc>
          <w:tcPr>
            <w:tcW w:w="1761" w:type="dxa"/>
            <w:gridSpan w:val="2"/>
            <w:vAlign w:val="center"/>
          </w:tcPr>
          <w:p w14:paraId="3C71C8C2">
            <w:pPr>
              <w:jc w:val="both"/>
              <w:rPr>
                <w:rFonts w:hint="default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highlight w:val="none"/>
                <w:lang w:val="en-US" w:eastAsia="zh-CN"/>
              </w:rPr>
              <w:t>造价（本）2101</w:t>
            </w:r>
          </w:p>
        </w:tc>
        <w:tc>
          <w:tcPr>
            <w:tcW w:w="2131" w:type="dxa"/>
            <w:vAlign w:val="center"/>
          </w:tcPr>
          <w:p w14:paraId="2A755D9A"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highlight w:val="none"/>
                <w:lang w:val="en-US" w:eastAsia="zh-CN"/>
              </w:rPr>
              <w:t>59</w:t>
            </w:r>
          </w:p>
        </w:tc>
      </w:tr>
      <w:tr w14:paraId="6F5B3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07" w:type="dxa"/>
            <w:gridSpan w:val="3"/>
            <w:vAlign w:val="center"/>
          </w:tcPr>
          <w:p w14:paraId="6C62D772">
            <w:pPr>
              <w:pStyle w:val="3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考核方式</w:t>
            </w:r>
          </w:p>
        </w:tc>
        <w:tc>
          <w:tcPr>
            <w:tcW w:w="6315" w:type="dxa"/>
            <w:gridSpan w:val="4"/>
            <w:vAlign w:val="center"/>
          </w:tcPr>
          <w:p w14:paraId="3279DF85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考查（ </w:t>
            </w:r>
            <w:r>
              <w:rPr>
                <w:rFonts w:hint="eastAsia"/>
                <w:sz w:val="22"/>
                <w:szCs w:val="22"/>
                <w:highlight w:val="none"/>
                <w:lang w:val="en-US" w:eastAsia="zh-CN"/>
              </w:rPr>
              <w:t>√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）        考试（  ）</w:t>
            </w:r>
          </w:p>
        </w:tc>
      </w:tr>
      <w:tr w14:paraId="0349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1" w:hRule="atLeast"/>
        </w:trPr>
        <w:tc>
          <w:tcPr>
            <w:tcW w:w="789" w:type="dxa"/>
            <w:vAlign w:val="center"/>
          </w:tcPr>
          <w:p w14:paraId="7A2D62CD">
            <w:pPr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课程简介</w:t>
            </w:r>
          </w:p>
        </w:tc>
        <w:tc>
          <w:tcPr>
            <w:tcW w:w="7733" w:type="dxa"/>
            <w:gridSpan w:val="6"/>
            <w:vAlign w:val="center"/>
          </w:tcPr>
          <w:p w14:paraId="1A923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432" w:firstLineChars="20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本课程是与学生身体练习为主要手段，通过科学、合理武术教学过程实现增强体质、增进健康、提高学生各个方面的能力的学校武术课程</w:t>
            </w:r>
            <w:r>
              <w:rPr>
                <w:rFonts w:hint="eastAsia" w:ascii="宋体" w:hAnsi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是学校武术体系课程的重要组成部分</w:t>
            </w:r>
            <w:r>
              <w:rPr>
                <w:rFonts w:hint="eastAsia" w:ascii="宋体" w:hAnsi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。</w:t>
            </w: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武术是中华民族的传统体育项目，武术课的目的是增强学生体质，发扬民族精神。通过严谨的课堂体育教学，</w:t>
            </w: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使</w:t>
            </w: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学生了解一些基本的中国武术常识，掌握一定的武术基本技术，培养学生的武术兴趣，养成良好的健身习惯。增强学生体质，培养学生综合素质，促进身心和谐发展。</w:t>
            </w:r>
          </w:p>
        </w:tc>
      </w:tr>
      <w:tr w14:paraId="47F93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789" w:type="dxa"/>
            <w:vAlign w:val="center"/>
          </w:tcPr>
          <w:p w14:paraId="5347B1B8">
            <w:pPr>
              <w:pStyle w:val="3"/>
              <w:jc w:val="center"/>
              <w:rPr>
                <w:rFonts w:hint="eastAsia" w:eastAsia="宋体"/>
                <w:b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sz w:val="24"/>
                <w:highlight w:val="none"/>
                <w:lang w:val="en-US" w:eastAsia="zh-CN"/>
              </w:rPr>
              <w:t>案例简介</w:t>
            </w:r>
          </w:p>
        </w:tc>
        <w:tc>
          <w:tcPr>
            <w:tcW w:w="7733" w:type="dxa"/>
            <w:gridSpan w:val="6"/>
            <w:vAlign w:val="center"/>
          </w:tcPr>
          <w:p w14:paraId="630CBF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40" w:firstLineChars="200"/>
              <w:textAlignment w:val="auto"/>
              <w:rPr>
                <w:rFonts w:hint="default" w:ascii="宋体" w:hAnsi="宋体" w:cs="宋体"/>
                <w:kern w:val="2"/>
                <w:positio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本案例选用三路长拳第一节作为教学案例，学生初步学习了武术的基本手型、步型，对于如何运用于武术套路中有浓厚的兴趣，通过基本套路的练习来培养学生基本技术和运动技能，实现对学生健的身体综合素质和技能的提高，以及武术文化的普及与传播。</w:t>
            </w:r>
          </w:p>
        </w:tc>
      </w:tr>
      <w:tr w14:paraId="02306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9" w:type="dxa"/>
            <w:vAlign w:val="center"/>
          </w:tcPr>
          <w:p w14:paraId="28C9188B">
            <w:pPr>
              <w:pStyle w:val="3"/>
              <w:jc w:val="center"/>
              <w:rPr>
                <w:rFonts w:hint="eastAsia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使用教材</w:t>
            </w:r>
          </w:p>
        </w:tc>
        <w:tc>
          <w:tcPr>
            <w:tcW w:w="7733" w:type="dxa"/>
            <w:gridSpan w:val="6"/>
            <w:vAlign w:val="center"/>
          </w:tcPr>
          <w:p w14:paraId="0D48B7B1">
            <w:pPr>
              <w:snapToGrid w:val="0"/>
              <w:jc w:val="center"/>
              <w:rPr>
                <w:rFonts w:hint="eastAsia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2"/>
                <w:szCs w:val="22"/>
                <w:lang w:val="en-US" w:eastAsia="zh-CN" w:bidi="ar-SA"/>
              </w:rPr>
              <w:t>《大学体育教程》</w:t>
            </w: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/</w:t>
            </w:r>
            <w:r>
              <w:rPr>
                <w:rFonts w:hint="eastAsia" w:ascii="Times New Roman" w:hAnsi="Times New Roman" w:cs="Times New Roman"/>
                <w:kern w:val="2"/>
                <w:sz w:val="22"/>
                <w:szCs w:val="22"/>
                <w:lang w:val="en-US" w:eastAsia="zh-CN" w:bidi="ar-SA"/>
              </w:rPr>
              <w:t>韩满朝主编</w:t>
            </w:r>
            <w:r>
              <w:rPr>
                <w:rFonts w:hint="eastAsia" w:cs="Times New Roman"/>
                <w:kern w:val="2"/>
                <w:sz w:val="22"/>
                <w:szCs w:val="22"/>
                <w:lang w:val="en-US" w:eastAsia="zh-CN" w:bidi="ar-SA"/>
              </w:rPr>
              <w:t>；</w:t>
            </w:r>
          </w:p>
          <w:p w14:paraId="0CB7CB14"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2"/>
                <w:szCs w:val="22"/>
                <w:lang w:val="en-US" w:eastAsia="zh-CN" w:bidi="ar-SA"/>
              </w:rPr>
              <w:t>人民体育出版社</w:t>
            </w:r>
            <w:r>
              <w:rPr>
                <w:rFonts w:hint="eastAsia" w:cs="Times New Roman"/>
                <w:kern w:val="2"/>
                <w:sz w:val="22"/>
                <w:szCs w:val="2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2"/>
                <w:sz w:val="22"/>
                <w:szCs w:val="22"/>
                <w:lang w:val="en-US" w:eastAsia="zh-CN" w:bidi="ar-SA"/>
              </w:rPr>
              <w:t>2019</w:t>
            </w:r>
          </w:p>
        </w:tc>
      </w:tr>
      <w:tr w14:paraId="04AB4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789" w:type="dxa"/>
            <w:vAlign w:val="center"/>
          </w:tcPr>
          <w:p w14:paraId="004BE95E">
            <w:pPr>
              <w:pStyle w:val="3"/>
              <w:jc w:val="center"/>
              <w:rPr>
                <w:rFonts w:hint="eastAsia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学情分析</w:t>
            </w:r>
          </w:p>
        </w:tc>
        <w:tc>
          <w:tcPr>
            <w:tcW w:w="7733" w:type="dxa"/>
            <w:gridSpan w:val="6"/>
            <w:vAlign w:val="center"/>
          </w:tcPr>
          <w:p w14:paraId="6BBB8023">
            <w:pPr>
              <w:pStyle w:val="8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right="0" w:rightChars="0" w:firstLine="432" w:firstLineChars="200"/>
              <w:jc w:val="both"/>
              <w:textAlignment w:val="auto"/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本节课</w:t>
            </w:r>
            <w:r>
              <w:rPr>
                <w:rFonts w:hint="eastAsia" w:ascii="宋体" w:hAnsi="宋体" w:cs="宋体"/>
                <w:color w:val="000000"/>
                <w:spacing w:val="-2"/>
                <w:kern w:val="2"/>
                <w:sz w:val="22"/>
                <w:szCs w:val="22"/>
                <w:shd w:val="clear" w:color="auto" w:fill="FFFFFF"/>
                <w:lang w:val="en-US" w:eastAsia="zh-CN" w:bidi="ar-SA"/>
              </w:rPr>
              <w:t>的授课对象为大一学生。作为中华民族的一份子，骨子里都受到传统文化的熏陶，对武术充满了好奇和兴趣，对学习初级长拳第三路有一定的期待值。武术讲究的是基本功。加上武术教法比较简单、枯燥，过于要求技术的掌握，可能使学生在课堂上产生消极的情绪。因此，本节课力求从教法和学法上改变传统的教学方法，进行创新，从而激发学生的学习兴趣和潜能，陶冶学生的情操。</w:t>
            </w:r>
          </w:p>
        </w:tc>
      </w:tr>
      <w:tr w14:paraId="4C6182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3" w:hRule="atLeast"/>
        </w:trPr>
        <w:tc>
          <w:tcPr>
            <w:tcW w:w="789" w:type="dxa"/>
            <w:vAlign w:val="center"/>
          </w:tcPr>
          <w:p w14:paraId="3200EAB9">
            <w:pPr>
              <w:pStyle w:val="3"/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</w:t>
            </w:r>
          </w:p>
          <w:p w14:paraId="397CF946">
            <w:pPr>
              <w:pStyle w:val="3"/>
              <w:jc w:val="center"/>
              <w:rPr>
                <w:rFonts w:hint="eastAsia" w:eastAsia="宋体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资料</w:t>
            </w:r>
          </w:p>
        </w:tc>
        <w:tc>
          <w:tcPr>
            <w:tcW w:w="7733" w:type="dxa"/>
            <w:gridSpan w:val="6"/>
            <w:vAlign w:val="center"/>
          </w:tcPr>
          <w:p w14:paraId="4565DBD5">
            <w:pPr>
              <w:spacing w:line="240" w:lineRule="auto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sz w:val="22"/>
                <w:szCs w:val="22"/>
              </w:rPr>
              <w:t>参考书目</w:t>
            </w:r>
          </w:p>
          <w:p w14:paraId="01470E20">
            <w:pPr>
              <w:spacing w:line="240" w:lineRule="auto"/>
              <w:jc w:val="both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 xml:space="preserve">    [1] 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西安交通大学体育部.武术/大学体育系列教材[D].西安交通大学出版社,2000.</w:t>
            </w:r>
          </w:p>
          <w:p w14:paraId="697B185D">
            <w:pPr>
              <w:spacing w:line="240" w:lineRule="auto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sz w:val="22"/>
                <w:szCs w:val="22"/>
              </w:rPr>
              <w:t>其他教学资源</w:t>
            </w:r>
          </w:p>
          <w:p w14:paraId="0704D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firstLine="440" w:firstLineChars="200"/>
              <w:textAlignment w:val="auto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[1] 三路长拳教学视频https://v.qq.com/x/page/w0869g2mwkv.html</w:t>
            </w:r>
          </w:p>
          <w:p w14:paraId="0EE88ACE"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rPr>
                <w:rFonts w:hint="eastAsia" w:ascii="宋体" w:hAnsi="宋体" w:cs="宋体"/>
                <w:color w:val="5B9BD5" w:themeColor="accent1"/>
                <w:spacing w:val="-2"/>
                <w:sz w:val="22"/>
                <w:szCs w:val="22"/>
                <w:shd w:val="clear" w:color="auto" w:fill="FFFFFF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</w:p>
        </w:tc>
      </w:tr>
    </w:tbl>
    <w:p w14:paraId="4AC4E6A0"/>
    <w:p w14:paraId="62DB3329">
      <w:pPr>
        <w:jc w:val="center"/>
        <w:rPr>
          <w:rFonts w:hint="eastAsia"/>
          <w:b/>
          <w:sz w:val="24"/>
          <w:lang w:val="en-US" w:eastAsia="zh-Hans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7334"/>
      </w:tblGrid>
      <w:tr w14:paraId="74874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1188" w:type="dxa"/>
            <w:vAlign w:val="center"/>
          </w:tcPr>
          <w:p w14:paraId="14858B62">
            <w:pPr>
              <w:spacing w:line="240" w:lineRule="auto"/>
              <w:jc w:val="center"/>
              <w:rPr>
                <w:rFonts w:hint="eastAsia" w:eastAsia="宋体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案例主题</w:t>
            </w:r>
          </w:p>
        </w:tc>
        <w:tc>
          <w:tcPr>
            <w:tcW w:w="7334" w:type="dxa"/>
            <w:vAlign w:val="center"/>
          </w:tcPr>
          <w:p w14:paraId="17C1067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初级长拳第三路</w:t>
            </w:r>
          </w:p>
        </w:tc>
      </w:tr>
      <w:tr w14:paraId="45356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1188" w:type="dxa"/>
            <w:vAlign w:val="center"/>
          </w:tcPr>
          <w:p w14:paraId="052FEBB5">
            <w:pPr>
              <w:spacing w:line="240" w:lineRule="auto"/>
              <w:jc w:val="center"/>
              <w:rPr>
                <w:rFonts w:hint="eastAsia" w:eastAsia="宋体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所属章节</w:t>
            </w:r>
          </w:p>
        </w:tc>
        <w:tc>
          <w:tcPr>
            <w:tcW w:w="7334" w:type="dxa"/>
            <w:vAlign w:val="center"/>
          </w:tcPr>
          <w:p w14:paraId="5E9E34C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预备式、第一节</w:t>
            </w:r>
          </w:p>
        </w:tc>
      </w:tr>
      <w:tr w14:paraId="2D8B8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5" w:hRule="atLeast"/>
        </w:trPr>
        <w:tc>
          <w:tcPr>
            <w:tcW w:w="1188" w:type="dxa"/>
            <w:vAlign w:val="center"/>
          </w:tcPr>
          <w:p w14:paraId="611E1064">
            <w:pPr>
              <w:spacing w:line="240" w:lineRule="auto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教学目标</w:t>
            </w:r>
          </w:p>
        </w:tc>
        <w:tc>
          <w:tcPr>
            <w:tcW w:w="7334" w:type="dxa"/>
            <w:vAlign w:val="center"/>
          </w:tcPr>
          <w:p w14:paraId="4B341442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right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知识目标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：</w:t>
            </w:r>
          </w:p>
          <w:p w14:paraId="6D786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1.让学生初步了解武术初级长拳（第三路）开展的意义，认识到初级长拳的健身、健心作用。</w:t>
            </w:r>
          </w:p>
          <w:p w14:paraId="098989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left"/>
              <w:textAlignment w:val="auto"/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2.通过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预备式和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第一节动作的学习，使85%的学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lang w:val="en-US" w:eastAsia="zh-CN"/>
              </w:rPr>
              <w:t>生可以掌握动作技术要领。</w:t>
            </w:r>
          </w:p>
          <w:p w14:paraId="742EB234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right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能力目标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：</w:t>
            </w:r>
          </w:p>
          <w:p w14:paraId="12A03EEB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right="0" w:firstLine="440" w:firstLineChars="200"/>
              <w:jc w:val="both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eastAsia="宋体" w:cs="Times New Roman" w:asciiTheme="majorAscii" w:hAnsiTheme="majorAscii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通过</w:t>
            </w:r>
            <w:r>
              <w:rPr>
                <w:rFonts w:hint="eastAsia" w:cs="Times New Roman" w:asciiTheme="majorAscii" w:hAnsiTheme="majorAscii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预备式和</w:t>
            </w:r>
            <w:r>
              <w:rPr>
                <w:rFonts w:hint="default" w:eastAsia="宋体" w:cs="Times New Roman" w:asciiTheme="majorAscii" w:hAnsiTheme="majorAscii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第一节动作的学习，了解套路动作结构、路线。</w:t>
            </w:r>
          </w:p>
          <w:p w14:paraId="090D569B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right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情感目标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  <w:t>：</w:t>
            </w:r>
          </w:p>
          <w:p w14:paraId="2188AE27">
            <w:pPr>
              <w:pStyle w:val="2"/>
              <w:ind w:firstLine="440" w:firstLineChars="200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1.提高学生的思想素养，增强自律性，培养学生良好的道德情操和勇敢、果断、顽强的心理品质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。</w:t>
            </w:r>
          </w:p>
          <w:p w14:paraId="52B25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left"/>
              <w:textAlignment w:val="auto"/>
              <w:rPr>
                <w:rFonts w:hint="default" w:ascii="宋体" w:hAnsi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增强</w:t>
            </w: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同学们使命感、责任感，培养学生爱国主义情怀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2"/>
                <w:szCs w:val="22"/>
                <w:lang w:val="en-US" w:eastAsia="zh-CN" w:bidi="ar-SA"/>
              </w:rPr>
              <w:t>。</w:t>
            </w:r>
          </w:p>
        </w:tc>
      </w:tr>
      <w:tr w14:paraId="1E849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8" w:type="dxa"/>
            <w:vAlign w:val="center"/>
          </w:tcPr>
          <w:p w14:paraId="7AB1F25F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教学重点</w:t>
            </w:r>
          </w:p>
        </w:tc>
        <w:tc>
          <w:tcPr>
            <w:tcW w:w="7334" w:type="dxa"/>
            <w:vAlign w:val="center"/>
          </w:tcPr>
          <w:p w14:paraId="23F2F2DE">
            <w:pPr>
              <w:spacing w:line="240" w:lineRule="auto"/>
              <w:jc w:val="both"/>
              <w:rPr>
                <w:rFonts w:hint="default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lang w:eastAsia="zh-CN"/>
              </w:rPr>
              <w:t>三路长拳的动作路线</w:t>
            </w:r>
          </w:p>
        </w:tc>
      </w:tr>
      <w:tr w14:paraId="6132E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8" w:type="dxa"/>
            <w:vAlign w:val="center"/>
          </w:tcPr>
          <w:p w14:paraId="39123E88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教学难点</w:t>
            </w:r>
          </w:p>
        </w:tc>
        <w:tc>
          <w:tcPr>
            <w:tcW w:w="7334" w:type="dxa"/>
            <w:vAlign w:val="center"/>
          </w:tcPr>
          <w:p w14:paraId="712E7E8D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2"/>
                <w:szCs w:val="22"/>
                <w:lang w:val="en-US" w:eastAsia="zh-CN"/>
              </w:rPr>
              <w:t>长拳中的大跃步前穿；动作力度，手形、步形正确到位</w:t>
            </w:r>
          </w:p>
        </w:tc>
      </w:tr>
      <w:tr w14:paraId="10741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6" w:hRule="atLeast"/>
        </w:trPr>
        <w:tc>
          <w:tcPr>
            <w:tcW w:w="1188" w:type="dxa"/>
            <w:vAlign w:val="center"/>
          </w:tcPr>
          <w:p w14:paraId="015E7892">
            <w:pPr>
              <w:spacing w:line="240" w:lineRule="auto"/>
              <w:jc w:val="center"/>
              <w:rPr>
                <w:rFonts w:hint="eastAsia"/>
                <w:b/>
                <w:sz w:val="24"/>
                <w:lang w:val="en-US"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课程思政融入点及实现方式</w:t>
            </w:r>
          </w:p>
          <w:p w14:paraId="10DE484C">
            <w:pPr>
              <w:spacing w:line="240" w:lineRule="auto"/>
              <w:jc w:val="center"/>
              <w:rPr>
                <w:rFonts w:hint="default" w:eastAsia="宋体"/>
                <w:b/>
                <w:sz w:val="24"/>
                <w:lang w:val="en-US" w:eastAsia="zh-CN"/>
              </w:rPr>
            </w:pPr>
          </w:p>
        </w:tc>
        <w:tc>
          <w:tcPr>
            <w:tcW w:w="7334" w:type="dxa"/>
            <w:vAlign w:val="center"/>
          </w:tcPr>
          <w:p w14:paraId="132C50B3">
            <w:pPr>
              <w:spacing w:line="240" w:lineRule="auto"/>
              <w:ind w:firstLine="440" w:firstLineChars="200"/>
              <w:jc w:val="left"/>
              <w:rPr>
                <w:rFonts w:hint="eastAsia" w:asciiTheme="minorEastAsia" w:hAnsiTheme="minorEastAsia" w:eastAsiaTheme="minorEastAsia" w:cs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highlight w:val="none"/>
                <w:lang w:val="en-US" w:eastAsia="zh-CN"/>
              </w:rPr>
              <w:t>本案例选取三路长拳的第一节作为教学内容，在学生学习武术基本功的基础上，进行第一节的教学内容，从示范、讲授、练习、分组展示的过程中进行思政元素的挖掘与融入。思政元素和动作有机融合的实现方式：</w:t>
            </w:r>
          </w:p>
          <w:p w14:paraId="468D2109">
            <w:pPr>
              <w:keepNext w:val="0"/>
              <w:keepLines w:val="0"/>
              <w:widowControl/>
              <w:suppressLineNumbers w:val="0"/>
              <w:ind w:firstLine="442" w:firstLineChars="200"/>
              <w:jc w:val="left"/>
            </w:pP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1.通过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2022年虎年春晚《乳虎啸春》短剧</w:t>
            </w: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导入课堂 </w:t>
            </w:r>
          </w:p>
          <w:p w14:paraId="181314D8">
            <w:pPr>
              <w:keepNext w:val="0"/>
              <w:keepLines w:val="0"/>
              <w:widowControl/>
              <w:suppressLineNumbers w:val="0"/>
              <w:ind w:firstLine="440" w:firstLineChars="20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在课程开始部分导入短剧的介绍，激发学生对武术的学习兴趣，培养 </w:t>
            </w:r>
          </w:p>
          <w:p w14:paraId="39CBC45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学生的文化自信，引导学生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向着中华民族不畏艰难、奋勇向前的伟大精神前进。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</w:p>
          <w:p w14:paraId="063F40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42" w:firstLineChars="200"/>
              <w:textAlignment w:val="auto"/>
              <w:rPr>
                <w:rFonts w:hint="default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  <w:t>2.武术礼仪：</w:t>
            </w:r>
          </w:p>
          <w:p w14:paraId="5F8530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left"/>
              <w:textAlignment w:val="auto"/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课的伊始</w:t>
            </w:r>
            <w:r>
              <w:rPr>
                <w:rFonts w:hint="eastAsia" w:cs="Times New Roman"/>
                <w:sz w:val="22"/>
                <w:szCs w:val="22"/>
                <w:highlight w:val="none"/>
                <w:lang w:val="en-US" w:eastAsia="zh-CN"/>
              </w:rPr>
              <w:t>与结束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，使用抱拳礼问好</w:t>
            </w:r>
            <w:r>
              <w:rPr>
                <w:rFonts w:hint="eastAsia" w:cs="Times New Roman"/>
                <w:sz w:val="22"/>
                <w:szCs w:val="22"/>
                <w:highlight w:val="none"/>
                <w:lang w:val="en-US" w:eastAsia="zh-CN"/>
              </w:rPr>
              <w:t>以及通过抱拳礼道别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，让学生学习武术文化同时进一步了解中国的礼仪文化。</w:t>
            </w:r>
          </w:p>
          <w:p w14:paraId="68303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42" w:firstLineChars="200"/>
              <w:textAlignment w:val="auto"/>
              <w:rPr>
                <w:rFonts w:hint="default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  <w:t>3.武术基本功：</w:t>
            </w:r>
          </w:p>
          <w:p w14:paraId="37585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left"/>
              <w:textAlignment w:val="auto"/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准备活动中武术的基本功练习是每堂课的必练内容，体现了学武的艰难，培养学生吃苦耐劳的精神。在教学过程中，简单动作学习让学生感知动作的不易，激发同学知难而上拼搏精神，通过反复的动作练习，让学生养成不怕苦不怕累的精神。</w:t>
            </w:r>
          </w:p>
          <w:p w14:paraId="00CD7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42" w:firstLineChars="200"/>
              <w:textAlignment w:val="auto"/>
              <w:rPr>
                <w:rFonts w:hint="default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sz w:val="22"/>
                <w:szCs w:val="22"/>
                <w:lang w:val="en-US" w:eastAsia="zh-CN"/>
              </w:rPr>
              <w:t>4.采用小组合作练习及分组展示的方式：</w:t>
            </w:r>
          </w:p>
          <w:p w14:paraId="70F7BA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40" w:firstLineChars="200"/>
              <w:jc w:val="both"/>
              <w:textAlignment w:val="center"/>
              <w:rPr>
                <w:rFonts w:hint="default" w:ascii="宋体" w:hAnsi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在练习过程中，通过互相学习纠正完成动作，锻炼同学们团结协作，协同配合的精神。在小组练习结束后，通过展示使学拥有获得感，增强自信心。</w:t>
            </w:r>
          </w:p>
        </w:tc>
      </w:tr>
      <w:tr w14:paraId="5A1C5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1188" w:type="dxa"/>
            <w:vAlign w:val="center"/>
          </w:tcPr>
          <w:p w14:paraId="19F66D77">
            <w:pPr>
              <w:spacing w:line="240" w:lineRule="auto"/>
              <w:jc w:val="center"/>
              <w:rPr>
                <w:rFonts w:hint="eastAsia" w:eastAsia="宋体"/>
                <w:b/>
                <w:sz w:val="24"/>
                <w:highlight w:val="yellow"/>
                <w:lang w:eastAsia="zh-Hans"/>
              </w:rPr>
            </w:pPr>
            <w:r>
              <w:rPr>
                <w:rFonts w:hint="eastAsia"/>
                <w:b/>
                <w:sz w:val="24"/>
                <w:lang w:val="en-US" w:eastAsia="zh-Hans"/>
              </w:rPr>
              <w:t>教学策略</w:t>
            </w:r>
          </w:p>
        </w:tc>
        <w:tc>
          <w:tcPr>
            <w:tcW w:w="7334" w:type="dxa"/>
            <w:vAlign w:val="center"/>
          </w:tcPr>
          <w:p w14:paraId="7454A15C">
            <w:pPr>
              <w:spacing w:line="240" w:lineRule="auto"/>
              <w:ind w:firstLine="440" w:firstLineChars="200"/>
              <w:jc w:val="left"/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highlight w:val="none"/>
                <w:lang w:val="en-US" w:eastAsia="zh-CN"/>
              </w:rPr>
              <w:t>本节课在教授过程中，通过正确的动作示范，为学生树立正确的动作观念，提高学生对武术学习的兴趣，有利于弘扬中华优秀传统文化；通过示范讲解、集体练习、分组练习等多元教学方式，使学生了解三路长拳的动作路线，从粗略掌握动作到精确的掌握并完成动作；通过集体多次练习，增加练习次数，培养吃苦耐劳的精神，小组练习，培养学生团结合作的能力。</w:t>
            </w:r>
          </w:p>
        </w:tc>
      </w:tr>
    </w:tbl>
    <w:p w14:paraId="029F43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sectPr>
          <w:type w:val="continuous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tbl>
      <w:tblPr>
        <w:tblStyle w:val="9"/>
        <w:tblpPr w:leftFromText="180" w:rightFromText="180" w:vertAnchor="text" w:horzAnchor="page" w:tblpX="1798" w:tblpY="4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6"/>
        <w:gridCol w:w="1226"/>
      </w:tblGrid>
      <w:tr w14:paraId="20E9E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6868" w:type="dxa"/>
            <w:vAlign w:val="center"/>
          </w:tcPr>
          <w:p w14:paraId="4DCEC553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654" w:type="dxa"/>
            <w:vAlign w:val="center"/>
          </w:tcPr>
          <w:p w14:paraId="5451FD15"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 w14:paraId="75620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4" w:hRule="atLeast"/>
        </w:trPr>
        <w:tc>
          <w:tcPr>
            <w:tcW w:w="6868" w:type="dxa"/>
            <w:vAlign w:val="top"/>
          </w:tcPr>
          <w:p w14:paraId="7DF3D37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82" w:firstLineChars="200"/>
              <w:jc w:val="left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default"/>
                <w:b/>
                <w:bCs/>
                <w:lang w:val="en-US" w:eastAsia="zh-CN"/>
              </w:rPr>
              <w:t>1.</w:t>
            </w:r>
            <w:r>
              <w:rPr>
                <w:rFonts w:hint="eastAsia"/>
                <w:b/>
                <w:bCs/>
                <w:lang w:val="en-US" w:eastAsia="zh-CN"/>
              </w:rPr>
              <w:t>开始部分（5分钟）</w:t>
            </w:r>
          </w:p>
          <w:p w14:paraId="454DD3A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2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1.2课堂常规</w:t>
            </w:r>
          </w:p>
          <w:p w14:paraId="23A66C3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体委整队、报告人数；师生抱拳礼问好；教师介绍本节课内容，检查服装，安排见习生，强调课堂安全注意事项。</w:t>
            </w:r>
          </w:p>
          <w:p w14:paraId="316A746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队形：</w:t>
            </w:r>
          </w:p>
          <w:p w14:paraId="23E1BFDF">
            <w:pPr>
              <w:ind w:firstLine="840" w:firstLineChars="400"/>
              <w:jc w:val="both"/>
              <w:rPr>
                <w:rFonts w:hint="eastAsia"/>
              </w:rPr>
            </w:pPr>
            <w:r>
              <w:t>xxxxxxxxxxx</w:t>
            </w:r>
          </w:p>
          <w:p w14:paraId="7B6CB53E">
            <w:pPr>
              <w:ind w:firstLine="840" w:firstLineChars="400"/>
              <w:jc w:val="both"/>
              <w:rPr>
                <w:rFonts w:hint="eastAsia"/>
              </w:rPr>
            </w:pPr>
            <w:r>
              <w:t>xxxxxxxxxxx</w:t>
            </w:r>
          </w:p>
          <w:p w14:paraId="32C7FB43"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ooooooooooo</w:t>
            </w:r>
          </w:p>
          <w:p w14:paraId="2EC2DA10">
            <w:pPr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ooooooooooo</w:t>
            </w:r>
          </w:p>
          <w:p w14:paraId="76420A27">
            <w:pPr>
              <w:ind w:firstLine="1050" w:firstLineChars="500"/>
              <w:jc w:val="both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 xml:space="preserve">  ◎</w:t>
            </w:r>
          </w:p>
          <w:p w14:paraId="48C971C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2" w:firstLineChars="200"/>
              <w:jc w:val="left"/>
              <w:textAlignment w:val="auto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1.2故事引导</w:t>
            </w:r>
          </w:p>
          <w:p w14:paraId="607E2C4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作为今年央视春晚武术节目的头牌，《乳虎啸春》以武术为基础，结合“虎”元素，用短剧的形式，通过巧妙的编排，塔沟的功夫小子们把童子功、象形拳以及十八般兵器等少林功夫一一展现，动静之间“虎”气十足。</w:t>
            </w:r>
          </w:p>
          <w:p w14:paraId="63D31E0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《乳虎啸春》节目的男一号小虎娃，是由塔沟武校10岁的小学员柳奎屹扮演，作为表演团队里年龄最小的学员，这已是他第三次登上央视春晚舞台。凭借扎实的武术功底以及颇具灵气的表演天赋，柳奎屹演绎的小虎娃，机灵里有着一丝倔强，活泼中更带着一份无畏，历经千难万险最终勇闯三关的剧情，也蕴含着中华民族不畏艰难、奋勇向前的伟大精神。</w:t>
            </w:r>
          </w:p>
          <w:p w14:paraId="6B2E650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80" w:firstLineChars="20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221480" cy="2584450"/>
                  <wp:effectExtent l="0" t="0" r="7620" b="6350"/>
                  <wp:docPr id="2" name="图片 2" descr="16511216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51121603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8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D72F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通过观看2022年春晚《乳虎啸春》的武术节目，引起学生对热爱武术文化的共鸣，激发学生学习兴趣，导入课堂常规的教学。</w:t>
            </w:r>
          </w:p>
          <w:p w14:paraId="14AFE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cs="宋体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设计意图】采用讲述2022年虎年春晚的武术短剧，和学生一起感受“虎娃”在闯关中不畏艰难的精神，同时短剧中的武术动作激发学生学习热情，让学生一起领略中华武术的博大精深。通过抱拳礼仪进行师生问好，将武德武礼贯穿整个课堂。</w:t>
            </w:r>
          </w:p>
        </w:tc>
        <w:tc>
          <w:tcPr>
            <w:tcW w:w="1654" w:type="dxa"/>
            <w:vAlign w:val="top"/>
          </w:tcPr>
          <w:p w14:paraId="126F6C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 w14:paraId="12E278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 w14:paraId="76AFCA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 w14:paraId="5AEC2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 w14:paraId="65BE9E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 w14:paraId="107D0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 w14:paraId="78D4B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思政点： </w:t>
            </w:r>
          </w:p>
          <w:p w14:paraId="69F50DE5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民族自信心 </w:t>
            </w:r>
          </w:p>
          <w:p w14:paraId="72808C38">
            <w:pPr>
              <w:spacing w:line="240" w:lineRule="auto"/>
              <w:jc w:val="both"/>
              <w:rPr>
                <w:rFonts w:hint="eastAsia"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不畏艰难</w:t>
            </w:r>
          </w:p>
          <w:p w14:paraId="47091B06">
            <w:pPr>
              <w:spacing w:line="240" w:lineRule="auto"/>
              <w:jc w:val="both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文化认同感</w:t>
            </w:r>
          </w:p>
          <w:p w14:paraId="149F6F83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65D4B53C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7C55B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</w:p>
          <w:p w14:paraId="39CD9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教学方法：</w:t>
            </w:r>
          </w:p>
          <w:p w14:paraId="31FA6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启发法、</w:t>
            </w:r>
          </w:p>
          <w:p w14:paraId="6135CF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讲授法</w:t>
            </w:r>
          </w:p>
          <w:p w14:paraId="677AD51B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3EDF4D08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ABFAD44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CC3E377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5DD5A824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0AAD0E7F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5D76C390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7102F271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68F9220A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07D4D4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 w14:paraId="301C1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 w14:paraId="127D1F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 w14:paraId="48D44E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 w14:paraId="2175A311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63692A4B">
            <w:pPr>
              <w:spacing w:line="240" w:lineRule="auto"/>
              <w:jc w:val="both"/>
              <w:rPr>
                <w:rFonts w:hint="eastAsia" w:ascii="宋体" w:hAnsi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思政点：</w:t>
            </w:r>
          </w:p>
          <w:p w14:paraId="3B712D52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武德武礼</w:t>
            </w:r>
          </w:p>
          <w:p w14:paraId="6562AB11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5D007EA0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746D05BA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5C0E8D06">
            <w:pPr>
              <w:spacing w:line="240" w:lineRule="auto"/>
              <w:jc w:val="both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 w14:paraId="6C236D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 w14:paraId="04B7A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6868" w:type="dxa"/>
            <w:vAlign w:val="center"/>
          </w:tcPr>
          <w:p w14:paraId="2ED61C5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654" w:type="dxa"/>
            <w:vAlign w:val="center"/>
          </w:tcPr>
          <w:p w14:paraId="6ED869B5"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 w14:paraId="1260C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9" w:hRule="atLeast"/>
        </w:trPr>
        <w:tc>
          <w:tcPr>
            <w:tcW w:w="6868" w:type="dxa"/>
            <w:vAlign w:val="top"/>
          </w:tcPr>
          <w:p w14:paraId="1661B53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82" w:firstLineChars="200"/>
              <w:jc w:val="left"/>
              <w:textAlignment w:val="auto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2.准备部分（20分钟）</w:t>
            </w:r>
          </w:p>
          <w:p w14:paraId="3B0BF33A"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2.1 设置提问 </w:t>
            </w:r>
          </w:p>
          <w:p w14:paraId="454A5242"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</w:pPr>
            <w:r>
              <w:rPr>
                <w:rFonts w:hint="eastAsia"/>
                <w:lang w:val="en-US" w:eastAsia="zh-CN"/>
              </w:rPr>
              <w:t xml:space="preserve">同学们，运动之前，为什么要做热身运动呢？ </w:t>
            </w:r>
          </w:p>
          <w:p w14:paraId="61556C39"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讨论并解答：人体肌肉具有惰性，热身活动可以提高身体的温度， 降低惰性、保护肌肉与骨骼免受运动损伤，同时，热身运动可以调动更多的神经元参与运动，提高运动效率，免于受伤。通过科学合理的解释引导学生重视热身准备活动、遵守机体发展的运动规律，调动个体的主观能动性参与课堂热身，养成科学健身的运动习惯。</w:t>
            </w:r>
          </w:p>
          <w:p w14:paraId="3D156F8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  <w:tab w:val="left" w:pos="2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2" w:firstLineChars="20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2.2热身跑</w:t>
            </w:r>
          </w:p>
          <w:p w14:paraId="30935983">
            <w:pPr>
              <w:ind w:firstLine="420" w:firstLineChars="20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操场慢跑两圈</w:t>
            </w:r>
          </w:p>
          <w:p w14:paraId="061090CF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8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118745</wp:posOffset>
                      </wp:positionV>
                      <wp:extent cx="981075" cy="809625"/>
                      <wp:effectExtent l="6350" t="6350" r="22225" b="22225"/>
                      <wp:wrapNone/>
                      <wp:docPr id="5" name="椭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8096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1D11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9.65pt;margin-top:9.35pt;height:63.75pt;width:77.25pt;z-index:251660288;v-text-anchor:middle;mso-width-relative:page;mso-height-relative:page;" fillcolor="#FFFFFF [3201]" filled="t" stroked="t" coordsize="21600,21600" o:gfxdata="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7e4bjaAAAACQEAAA8AAAAAAAAAAQAgAAAAIgAA&#10;AGRycy9kb3ducmV2LnhtbFBLAQIUABQAAAAIAIdO4kBFFkIweAIAAAEFAAAOAAAAAAAAAAEAIAAA&#10;ACkBAABkcnMvZTJvRG9jLnhtbFBLBQYAAAAABgAGAFkBAAATBgAAAAA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  <v:textbox>
                        <w:txbxContent>
                          <w:p w14:paraId="471D11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DF05D3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80" w:firstLineChars="200"/>
              <w:rPr>
                <w:rFonts w:hint="eastAsia"/>
                <w:lang w:val="en-US" w:eastAsia="zh-CN"/>
              </w:rPr>
            </w:pPr>
          </w:p>
          <w:p w14:paraId="46AD451B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8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67945</wp:posOffset>
                      </wp:positionV>
                      <wp:extent cx="104775" cy="133350"/>
                      <wp:effectExtent l="6985" t="17780" r="21590" b="20320"/>
                      <wp:wrapNone/>
                      <wp:docPr id="17" name="等腰三角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33350"/>
                              </a:xfrm>
                              <a:prstGeom prst="triangle">
                                <a:avLst>
                                  <a:gd name="adj" fmla="val 13939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210E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87.15pt;margin-top:5.35pt;height:10.5pt;width:8.25pt;z-index:251661312;v-text-anchor:middle;mso-width-relative:page;mso-height-relative:page;" fillcolor="#000000 [3200]" filled="t" stroked="t" coordsize="21600,21600" o:gfxdata="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WqzPWdYAAAAJAQAADwAAAAAAAAABACAAAAAiAAAAZHJzL2Rvd25y&#10;ZXYueG1sUEsBAhQAFAAAAAgAh07iQMzsnKKrAgAAWgUAAA4AAAAAAAAAAQAgAAAAJQEAAGRycy9l&#10;Mm9Eb2MueG1sUEsFBgAAAAAGAAYAWQEAAEIGAAAAAA==&#10;" adj="3011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  <v:textbox>
                        <w:txbxContent>
                          <w:p w14:paraId="28210E1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676769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/>
              <w:rPr>
                <w:rFonts w:hint="eastAsia"/>
                <w:lang w:val="en-US" w:eastAsia="zh-CN"/>
              </w:rPr>
            </w:pPr>
          </w:p>
          <w:p w14:paraId="70468950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80" w:firstLineChars="200"/>
              <w:rPr>
                <w:rFonts w:hint="eastAsia"/>
                <w:lang w:val="en-US" w:eastAsia="zh-CN"/>
              </w:rPr>
            </w:pPr>
          </w:p>
          <w:p w14:paraId="6D028DF6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要求：提高兴奋性、使身体逐步发热，注意安全</w:t>
            </w:r>
          </w:p>
          <w:p w14:paraId="738D471D"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【设计意图】了解人体肌肉构造，克服惰性。使学生从运动热身 </w:t>
            </w:r>
          </w:p>
          <w:p w14:paraId="52C42FA1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的角度理解辩证唯物论，世界是物质的，遵循事物发展的规律，充分 </w:t>
            </w:r>
          </w:p>
          <w:p w14:paraId="31A97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发挥主观能动性。跑步时要求队形整齐口号哄亮体现出班级体的凝骤力，团结向上的集体精神风貌。</w:t>
            </w:r>
          </w:p>
          <w:p w14:paraId="166F422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  <w:tab w:val="left" w:pos="2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2" w:firstLineChars="200"/>
              <w:jc w:val="left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2.3武术专项准备活动及基本功练习</w:t>
            </w:r>
          </w:p>
          <w:p w14:paraId="26E30037"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组织两路纵队同时进行</w:t>
            </w:r>
          </w:p>
          <w:p w14:paraId="636DDF47">
            <w:pPr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070100" cy="965200"/>
                  <wp:effectExtent l="0" t="0" r="6350" b="6350"/>
                  <wp:docPr id="18" name="图片 18" descr="db1758e57fb0e94eee399dc3bcd87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b1758e57fb0e94eee399dc3bcd87a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E4FD3"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要求：按教师讲解的技术规格和动作要领认真练习。</w:t>
            </w:r>
          </w:p>
          <w:p w14:paraId="541090B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  <w:tab w:val="left" w:pos="2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【设计意图】基本功和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基本动作的训练是武术的基础训练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，在习练套路中使动作更加标准。通过习练武术基本功，培养学生吃苦耐劳、坚韧不拔的意志品质。</w:t>
            </w:r>
          </w:p>
          <w:p w14:paraId="5BA8225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firstLine="482" w:firstLineChars="200"/>
              <w:jc w:val="left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default"/>
                <w:b/>
                <w:bCs/>
                <w:lang w:val="en-US" w:eastAsia="zh-CN"/>
              </w:rPr>
              <w:t>3.</w:t>
            </w:r>
            <w:r>
              <w:rPr>
                <w:rFonts w:hint="eastAsia"/>
                <w:b/>
                <w:bCs/>
                <w:lang w:val="en-US" w:eastAsia="zh-CN"/>
              </w:rPr>
              <w:t>基本部分（65分钟）</w:t>
            </w:r>
          </w:p>
          <w:p w14:paraId="4CB0CE0D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2" w:firstLineChars="2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3.1教师对所学内容进行展示，学生集中注意力欣赏。</w:t>
            </w:r>
          </w:p>
          <w:p w14:paraId="6511B27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队形：</w:t>
            </w:r>
          </w:p>
          <w:p w14:paraId="0551AFA9">
            <w:pPr>
              <w:ind w:firstLine="840" w:firstLineChars="400"/>
              <w:jc w:val="both"/>
              <w:rPr>
                <w:rFonts w:hint="eastAsia"/>
              </w:rPr>
            </w:pPr>
            <w:r>
              <w:t>xxxxxxxxxxx</w:t>
            </w:r>
          </w:p>
          <w:p w14:paraId="427F2A71">
            <w:pPr>
              <w:ind w:firstLine="840" w:firstLineChars="400"/>
              <w:jc w:val="both"/>
              <w:rPr>
                <w:rFonts w:hint="eastAsia"/>
              </w:rPr>
            </w:pPr>
            <w:r>
              <w:t>xxxxxxxxxxx</w:t>
            </w:r>
          </w:p>
          <w:p w14:paraId="5753A7DB">
            <w:pPr>
              <w:ind w:firstLine="1470" w:firstLineChars="70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△</w:t>
            </w:r>
          </w:p>
          <w:p w14:paraId="63F5918C"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ooooooooooo</w:t>
            </w:r>
          </w:p>
          <w:p w14:paraId="4B20B97E">
            <w:pPr>
              <w:ind w:firstLine="840" w:firstLineChars="400"/>
              <w:jc w:val="both"/>
            </w:pPr>
            <w:r>
              <w:rPr>
                <w:rFonts w:hint="eastAsia"/>
                <w:lang w:val="en-US" w:eastAsia="zh-CN"/>
              </w:rPr>
              <w:t>ooooooooooo</w:t>
            </w:r>
          </w:p>
          <w:p w14:paraId="2D371380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0" w:firstLineChars="200"/>
              <w:rPr>
                <w:rFonts w:hint="default" w:ascii="宋体" w:hAnsi="宋体" w:cs="宋体"/>
                <w:color w:val="000000"/>
                <w:spacing w:val="-2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【设计意图】使学生初步在头脑中形成动作表象，同时满足学生的好奇心，提高学生的学习兴趣。</w:t>
            </w:r>
          </w:p>
        </w:tc>
        <w:tc>
          <w:tcPr>
            <w:tcW w:w="1654" w:type="dxa"/>
            <w:vAlign w:val="top"/>
          </w:tcPr>
          <w:p w14:paraId="490184B7">
            <w:pPr>
              <w:spacing w:line="240" w:lineRule="auto"/>
              <w:jc w:val="both"/>
              <w:rPr>
                <w:rFonts w:hint="eastAsia"/>
              </w:rPr>
            </w:pPr>
          </w:p>
          <w:p w14:paraId="2483E318">
            <w:pPr>
              <w:spacing w:line="240" w:lineRule="auto"/>
              <w:jc w:val="both"/>
              <w:rPr>
                <w:rFonts w:hint="eastAsia"/>
              </w:rPr>
            </w:pPr>
          </w:p>
          <w:p w14:paraId="796D5946">
            <w:pPr>
              <w:spacing w:line="240" w:lineRule="auto"/>
              <w:jc w:val="both"/>
              <w:rPr>
                <w:rFonts w:hint="eastAsia"/>
              </w:rPr>
            </w:pPr>
          </w:p>
          <w:p w14:paraId="5584FB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 w14:paraId="7B08E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 w14:paraId="31BD036B">
            <w:pPr>
              <w:pStyle w:val="2"/>
              <w:rPr>
                <w:rFonts w:hint="eastAsia"/>
                <w:lang w:val="en-US" w:eastAsia="zh-CN"/>
              </w:rPr>
            </w:pPr>
          </w:p>
          <w:p w14:paraId="73CA4A36">
            <w:pPr>
              <w:rPr>
                <w:rFonts w:hint="eastAsia"/>
                <w:lang w:val="en-US" w:eastAsia="zh-CN"/>
              </w:rPr>
            </w:pPr>
          </w:p>
          <w:p w14:paraId="645955E3">
            <w:pPr>
              <w:pStyle w:val="2"/>
              <w:rPr>
                <w:rFonts w:hint="eastAsia"/>
                <w:lang w:val="en-US" w:eastAsia="zh-CN"/>
              </w:rPr>
            </w:pPr>
          </w:p>
          <w:p w14:paraId="2678FD8B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思政点：</w:t>
            </w:r>
          </w:p>
          <w:p w14:paraId="4715F68A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 w14:paraId="1C800EF1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养成科学锻炼良好习惯</w:t>
            </w:r>
          </w:p>
          <w:p w14:paraId="756C651D">
            <w:pPr>
              <w:pStyle w:val="2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 w14:paraId="0481C3C3">
            <w:p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 w14:paraId="4F397000">
            <w:pPr>
              <w:pStyle w:val="2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 w14:paraId="384EFBFE">
            <w:p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 w14:paraId="4C3B0430">
            <w:pPr>
              <w:pStyle w:val="2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  <w:p w14:paraId="0E7E27A4">
            <w:p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教学难点：</w:t>
            </w:r>
          </w:p>
          <w:p w14:paraId="556FF1A8">
            <w:pPr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坚持不懈</w:t>
            </w:r>
          </w:p>
          <w:p w14:paraId="7499AEBA">
            <w:pPr>
              <w:spacing w:line="240" w:lineRule="auto"/>
              <w:jc w:val="both"/>
              <w:rPr>
                <w:rFonts w:hint="eastAsi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吃苦耐劳</w:t>
            </w:r>
          </w:p>
          <w:p w14:paraId="56C332C7">
            <w:pPr>
              <w:spacing w:line="240" w:lineRule="auto"/>
              <w:jc w:val="both"/>
              <w:rPr>
                <w:rFonts w:hint="eastAsia"/>
              </w:rPr>
            </w:pPr>
          </w:p>
          <w:p w14:paraId="477A545A">
            <w:pPr>
              <w:spacing w:line="240" w:lineRule="auto"/>
              <w:jc w:val="both"/>
              <w:rPr>
                <w:rFonts w:hint="eastAsia"/>
              </w:rPr>
            </w:pPr>
          </w:p>
          <w:p w14:paraId="555DAE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 w14:paraId="4DD36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 w14:paraId="78182C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 w14:paraId="021FD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 w14:paraId="6F283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 w14:paraId="3DB77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 w14:paraId="2907A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</w:p>
          <w:p w14:paraId="5FCAC710">
            <w:pPr>
              <w:pStyle w:val="2"/>
              <w:jc w:val="both"/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教学方法：</w:t>
            </w:r>
          </w:p>
          <w:p w14:paraId="7AD581CF">
            <w:pPr>
              <w:pStyle w:val="2"/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示范法</w:t>
            </w:r>
          </w:p>
        </w:tc>
      </w:tr>
    </w:tbl>
    <w:p w14:paraId="2799CDA6">
      <w:pPr>
        <w:bidi w:val="0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tbl>
      <w:tblPr>
        <w:tblStyle w:val="9"/>
        <w:tblpPr w:leftFromText="180" w:rightFromText="180" w:vertAnchor="text" w:horzAnchor="page" w:tblpX="1798" w:tblpY="4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6"/>
        <w:gridCol w:w="1226"/>
      </w:tblGrid>
      <w:tr w14:paraId="3E378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9" w:hRule="atLeast"/>
          <w:tblHeader/>
        </w:trPr>
        <w:tc>
          <w:tcPr>
            <w:tcW w:w="6868" w:type="dxa"/>
            <w:vAlign w:val="center"/>
          </w:tcPr>
          <w:p w14:paraId="28F0622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654" w:type="dxa"/>
            <w:vAlign w:val="center"/>
          </w:tcPr>
          <w:p w14:paraId="117B8FE2"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 w14:paraId="6C1C5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9" w:hRule="atLeast"/>
        </w:trPr>
        <w:tc>
          <w:tcPr>
            <w:tcW w:w="6868" w:type="dxa"/>
            <w:vAlign w:val="top"/>
          </w:tcPr>
          <w:p w14:paraId="0AA9C853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82" w:firstLineChars="20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3.2预备式、第一节动作要点讲解</w:t>
            </w:r>
          </w:p>
          <w:p w14:paraId="7135EECD">
            <w:pPr>
              <w:spacing w:line="360" w:lineRule="exact"/>
              <w:ind w:firstLine="422" w:firstLineChars="200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（</w:t>
            </w:r>
            <w:r>
              <w:rPr>
                <w:rFonts w:hint="eastAsia"/>
                <w:b/>
                <w:bCs/>
                <w:lang w:val="en-US" w:eastAsia="zh-CN"/>
              </w:rPr>
              <w:t>1</w:t>
            </w:r>
            <w:r>
              <w:rPr>
                <w:rFonts w:hint="eastAsia"/>
                <w:b/>
                <w:bCs/>
                <w:lang w:eastAsia="zh-CN"/>
              </w:rPr>
              <w:t>）预备式</w:t>
            </w:r>
          </w:p>
          <w:p w14:paraId="337CA780">
            <w:pPr>
              <w:spacing w:line="360" w:lineRule="exact"/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①</w:t>
            </w:r>
            <w:r>
              <w:rPr>
                <w:b/>
                <w:bCs/>
              </w:rPr>
              <w:t>、虚步亮掌</w:t>
            </w:r>
          </w:p>
          <w:p w14:paraId="769265B4">
            <w:pPr>
              <w:spacing w:line="36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535305</wp:posOffset>
                  </wp:positionV>
                  <wp:extent cx="4491355" cy="1041400"/>
                  <wp:effectExtent l="0" t="0" r="4445" b="6350"/>
                  <wp:wrapTopAndBottom/>
                  <wp:docPr id="13" name="图片 13" descr="9654177eb622572db5648750e2eff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654177eb622572db5648750e2effb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35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要点：三个动作必须连贯。成虚步时， 重心落于右腿上，右大腿与地面平行。左腿微屈，脚尖点地。</w:t>
            </w:r>
            <w:r>
              <w:br w:type="textWrapping"/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 w14:paraId="01788111">
            <w:pPr>
              <w:spacing w:line="360" w:lineRule="exact"/>
              <w:ind w:firstLine="422" w:firstLineChars="200"/>
              <w:rPr>
                <w:rFonts w:hint="eastAsia"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</w:rPr>
              <w:t>②</w:t>
            </w:r>
            <w:r>
              <w:rPr>
                <w:b/>
                <w:bCs/>
              </w:rPr>
              <w:t>、并步对拳</w:t>
            </w:r>
            <w:r>
              <w:rPr>
                <w:b/>
                <w:bCs/>
              </w:rPr>
              <w:br w:type="textWrapping"/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t>要点：并步后挺胸、塌腰。对拳、并步、转头要同时完成。</w:t>
            </w:r>
          </w:p>
          <w:p w14:paraId="1E2C00E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486275" cy="1064260"/>
                  <wp:effectExtent l="0" t="0" r="9525" b="2540"/>
                  <wp:docPr id="8" name="图片 8" descr="8a23c29bc47467fd65c5a1f1962a7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a23c29bc47467fd65c5a1f1962a7a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BAA9C">
            <w:pPr>
              <w:spacing w:line="360" w:lineRule="exact"/>
              <w:ind w:firstLine="420" w:firstLineChars="200"/>
              <w:rPr>
                <w:rFonts w:hint="eastAsia"/>
                <w:lang w:val="en-US" w:eastAsia="zh-CN"/>
              </w:rPr>
            </w:pPr>
          </w:p>
          <w:p w14:paraId="2E4C8E1A">
            <w:pPr>
              <w:spacing w:line="360" w:lineRule="exact"/>
              <w:ind w:firstLine="422" w:firstLineChars="20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（2）第一节</w:t>
            </w:r>
          </w:p>
          <w:p w14:paraId="5F97E8B6">
            <w:pPr>
              <w:ind w:firstLine="422" w:firstLineChars="200"/>
              <w:rPr>
                <w:rFonts w:hint="eastAsi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1动：</w:t>
            </w:r>
            <w:r>
              <w:rPr>
                <w:b/>
                <w:bCs/>
              </w:rPr>
              <w:t>弓步冲拳</w:t>
            </w:r>
          </w:p>
          <w:p w14:paraId="22D5202E">
            <w:pPr>
              <w:ind w:firstLine="420" w:firstLineChars="200"/>
              <w:rPr>
                <w:rFonts w:hint="eastAsia"/>
              </w:rPr>
            </w:pPr>
            <w:r>
              <w:t>要点：成弓步时，右腿充分蹬直，脚跟不要离地。冲拳时，尽量转腰顺肩。</w:t>
            </w:r>
          </w:p>
          <w:p w14:paraId="4C7C76E5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402840" cy="1106170"/>
                  <wp:effectExtent l="0" t="0" r="16510" b="17780"/>
                  <wp:docPr id="1" name="图片 1" descr="f5e9b1c5291e5e63b800e84978b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5e9b1c5291e5e63b800e84978b69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93DD9">
            <w:pPr>
              <w:ind w:firstLine="420" w:firstLineChars="200"/>
              <w:rPr>
                <w:rFonts w:hint="eastAsia"/>
              </w:rPr>
            </w:pPr>
          </w:p>
          <w:p w14:paraId="08999573">
            <w:pPr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2动：</w:t>
            </w:r>
            <w:r>
              <w:rPr>
                <w:b/>
                <w:bCs/>
              </w:rPr>
              <w:t>弹腿冲拳</w:t>
            </w:r>
          </w:p>
          <w:p w14:paraId="5AE9FEC6">
            <w:pPr>
              <w:ind w:firstLine="420" w:firstLineChars="200"/>
              <w:rPr>
                <w:rFonts w:hint="eastAsia"/>
              </w:rPr>
            </w:pPr>
            <w:r>
              <w:t>要点：支撑腿可微屈，弹出的腿要用爆发力，力点达于脚尖。</w:t>
            </w:r>
          </w:p>
          <w:p w14:paraId="034C5EE6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342390" cy="1164590"/>
                  <wp:effectExtent l="0" t="0" r="10160" b="16510"/>
                  <wp:docPr id="9" name="图片 9" descr="a1c09de382e67ace627803a34d50f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1c09de382e67ace627803a34d50f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BF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default" w:ascii="宋体" w:hAnsi="宋体" w:cs="宋体"/>
                <w:color w:val="000000"/>
                <w:spacing w:val="0"/>
                <w:position w:val="0"/>
                <w:sz w:val="22"/>
                <w:szCs w:val="22"/>
                <w:shd w:val="clear" w:color="auto" w:fill="FFFFFF"/>
                <w:lang w:val="en-US" w:eastAsia="zh-CN"/>
              </w:rPr>
            </w:pPr>
          </w:p>
        </w:tc>
        <w:tc>
          <w:tcPr>
            <w:tcW w:w="1654" w:type="dxa"/>
            <w:vAlign w:val="center"/>
          </w:tcPr>
          <w:p w14:paraId="424114FF">
            <w:pPr>
              <w:pStyle w:val="2"/>
              <w:jc w:val="both"/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教学方法：</w:t>
            </w:r>
          </w:p>
          <w:p w14:paraId="1AE0954D">
            <w:pPr>
              <w:pStyle w:val="2"/>
              <w:jc w:val="both"/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讲解与示范法、语言提示法、分解与完整练习</w:t>
            </w:r>
          </w:p>
          <w:p w14:paraId="62B7A3A6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769E4EE1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5AD1D97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A20BF65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7E16F67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79E2EFE5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3D3BAE69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6C714D5E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7409D921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4ED0B133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34306885"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6033E462"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6EDC3C9F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631E2794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7525CAA6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DFAC431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06D0AEE0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6CF06E94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34FF94FF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5AC47E66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96647CA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</w:tbl>
    <w:p w14:paraId="38CB34DC">
      <w:pPr>
        <w:bidi w:val="0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 w14:paraId="792C5A2E">
      <w:pPr>
        <w:bidi w:val="0"/>
        <w:jc w:val="left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tbl>
      <w:tblPr>
        <w:tblStyle w:val="9"/>
        <w:tblpPr w:leftFromText="180" w:rightFromText="180" w:vertAnchor="text" w:horzAnchor="page" w:tblpX="1798" w:tblpY="4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3"/>
        <w:gridCol w:w="1299"/>
      </w:tblGrid>
      <w:tr w14:paraId="4F197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7223" w:type="dxa"/>
            <w:vAlign w:val="center"/>
          </w:tcPr>
          <w:p w14:paraId="7A13EDBB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299" w:type="dxa"/>
            <w:vAlign w:val="center"/>
          </w:tcPr>
          <w:p w14:paraId="748E7418"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 w14:paraId="60CC0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9" w:hRule="atLeast"/>
        </w:trPr>
        <w:tc>
          <w:tcPr>
            <w:tcW w:w="7223" w:type="dxa"/>
            <w:vAlign w:val="top"/>
          </w:tcPr>
          <w:p w14:paraId="5E9E6574">
            <w:pPr>
              <w:ind w:firstLine="422" w:firstLineChars="200"/>
              <w:rPr>
                <w:rFonts w:hint="eastAsia"/>
              </w:rPr>
            </w:pPr>
            <w:r>
              <w:rPr>
                <w:rFonts w:hint="eastAsia"/>
                <w:b/>
                <w:bCs/>
              </w:rPr>
              <w:t>3动：</w:t>
            </w:r>
            <w:r>
              <w:rPr>
                <w:b/>
                <w:bCs/>
              </w:rPr>
              <w:t>马步冲拳</w:t>
            </w:r>
          </w:p>
          <w:p w14:paraId="023641DA">
            <w:pPr>
              <w:ind w:firstLine="420" w:firstLineChars="200"/>
              <w:rPr>
                <w:rFonts w:hint="eastAsia"/>
              </w:rPr>
            </w:pPr>
            <w:r>
              <w:t>要点：成马步时，大腿要平，两脚平行，脚跟外蹬，挺胸、塌腰。</w:t>
            </w:r>
          </w:p>
          <w:p w14:paraId="2B6AD5D3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256030" cy="1085850"/>
                  <wp:effectExtent l="0" t="0" r="1270" b="0"/>
                  <wp:docPr id="10" name="图片 10" descr="2457da48728bc35254e032e9bb2fb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457da48728bc35254e032e9bb2fb6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D5EB0">
            <w:pPr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4动：</w:t>
            </w:r>
            <w:r>
              <w:rPr>
                <w:b/>
                <w:bCs/>
              </w:rPr>
              <w:t>弓步冲拳</w:t>
            </w:r>
          </w:p>
          <w:p w14:paraId="70E0DBC6">
            <w:pPr>
              <w:ind w:firstLine="420" w:firstLineChars="200"/>
              <w:rPr>
                <w:rFonts w:hint="eastAsia"/>
              </w:rPr>
            </w:pPr>
            <w:r>
              <w:t>要点：与本节的弓步冲拳相同，惟左右相反。</w:t>
            </w:r>
          </w:p>
          <w:p w14:paraId="5906CC9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402840" cy="927735"/>
                  <wp:effectExtent l="0" t="0" r="16510" b="5715"/>
                  <wp:docPr id="14" name="图片 14" descr="978a68a91999cee72d01117ad1d4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78a68a91999cee72d01117ad1d46b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56C9F">
            <w:pPr>
              <w:spacing w:line="360" w:lineRule="exact"/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动：弹腿冲拳</w:t>
            </w:r>
          </w:p>
          <w:p w14:paraId="6A4B5F66">
            <w:pPr>
              <w:spacing w:line="360" w:lineRule="exact"/>
              <w:ind w:firstLine="420" w:firstLineChars="200"/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7620</wp:posOffset>
                  </wp:positionV>
                  <wp:extent cx="1186180" cy="887730"/>
                  <wp:effectExtent l="0" t="0" r="13970" b="7620"/>
                  <wp:wrapTopAndBottom/>
                  <wp:docPr id="16" name="图片 16" descr="13968f7c6976e2d82fa3832b6f0e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3968f7c6976e2d82fa3832b6f0e38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要点：与本节的弹腿冲拳相同。</w:t>
            </w:r>
          </w:p>
          <w:p w14:paraId="50420753">
            <w:pPr>
              <w:spacing w:line="360" w:lineRule="exact"/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6</w:t>
            </w:r>
            <w:r>
              <w:rPr>
                <w:rFonts w:hint="eastAsia"/>
                <w:b/>
                <w:bCs/>
              </w:rPr>
              <w:t>动：大跃步前穿</w:t>
            </w:r>
          </w:p>
          <w:p w14:paraId="0E601C8B">
            <w:pPr>
              <w:spacing w:line="360" w:lineRule="exact"/>
              <w:ind w:firstLine="420" w:firstLineChars="200"/>
            </w:pPr>
            <w:r>
              <w:t>要点：跃步要远，落地要轻，落地后立即接做下一个动作。</w:t>
            </w:r>
          </w:p>
          <w:p w14:paraId="24BFF36D">
            <w:pPr>
              <w:pStyle w:val="2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390140" cy="939165"/>
                  <wp:effectExtent l="0" t="0" r="10160" b="13335"/>
                  <wp:docPr id="19" name="图片 19" descr="87185ed061d888cc0f599b16ed238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7185ed061d888cc0f599b16ed238e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E86EC">
            <w:pPr>
              <w:spacing w:line="360" w:lineRule="exact"/>
              <w:ind w:firstLine="422" w:firstLineChars="200"/>
              <w:rPr>
                <w:rFonts w:hint="eastAsia"/>
                <w:b/>
                <w:bCs/>
              </w:rPr>
            </w:pPr>
            <w:r>
              <w:rPr>
                <w:b/>
                <w:bCs/>
                <w:lang w:val="en-US" w:eastAsia="zh-CN"/>
              </w:rPr>
              <w:t>7</w:t>
            </w:r>
            <w:r>
              <w:rPr>
                <w:rFonts w:hint="eastAsia"/>
                <w:b/>
                <w:bCs/>
                <w:lang w:val="en-US" w:eastAsia="zh-CN"/>
              </w:rPr>
              <w:t>动：弓步击掌</w:t>
            </w:r>
          </w:p>
          <w:p w14:paraId="7B64962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</w:pPr>
            <w:r>
              <w:t>要点：右腿猛力蹬直成左弓步。左掌经左脚面向后划弧至身后成勾手，左臂伸直，勾尖向上，右拳由腰侧变掌向前推出，掌指向上，掌外侧向前，目视右掌。</w:t>
            </w:r>
          </w:p>
          <w:p w14:paraId="16396B4E">
            <w:pPr>
              <w:spacing w:line="360" w:lineRule="exact"/>
              <w:rPr>
                <w:rFonts w:hint="default" w:ascii="宋体" w:hAnsi="宋体" w:eastAsia="宋体" w:cs="宋体"/>
                <w:bCs/>
                <w:spacing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26035</wp:posOffset>
                  </wp:positionV>
                  <wp:extent cx="1703705" cy="906145"/>
                  <wp:effectExtent l="0" t="0" r="10795" b="8255"/>
                  <wp:wrapTopAndBottom/>
                  <wp:docPr id="22" name="图片 22" descr="462bd64aa64666500425de0f6356c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62bd64aa64666500425de0f6356c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</w:p>
        </w:tc>
        <w:tc>
          <w:tcPr>
            <w:tcW w:w="1299" w:type="dxa"/>
            <w:vAlign w:val="center"/>
          </w:tcPr>
          <w:p w14:paraId="584AAF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  <w:t>思政点：</w:t>
            </w:r>
          </w:p>
          <w:p w14:paraId="593FC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  <w:t>哲学思想</w:t>
            </w:r>
          </w:p>
          <w:p w14:paraId="67059E38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2B4062F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449CBBAB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3AC839B1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5EB8506F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8C9D7A2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66229265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08BA6CD5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620B5FF2"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244605F4"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2E10703F"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06769869"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0304E5C6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8D7D8DA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0E821932">
            <w:pP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教学重点：大跃步前穿</w:t>
            </w:r>
          </w:p>
          <w:p w14:paraId="76AEA79D">
            <w:pP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教学</w:t>
            </w: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难点：上下肢的协调配合</w:t>
            </w:r>
          </w:p>
          <w:p w14:paraId="10D4B096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ED717E6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71048C6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54729467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6F1E9F8E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 w14:paraId="5F83C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7223" w:type="dxa"/>
            <w:vAlign w:val="center"/>
          </w:tcPr>
          <w:p w14:paraId="0A596E5B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299" w:type="dxa"/>
            <w:vAlign w:val="center"/>
          </w:tcPr>
          <w:p w14:paraId="4CD46879"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 w14:paraId="37AC1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9" w:hRule="atLeast"/>
        </w:trPr>
        <w:tc>
          <w:tcPr>
            <w:tcW w:w="7223" w:type="dxa"/>
            <w:vAlign w:val="top"/>
          </w:tcPr>
          <w:p w14:paraId="0EC5600D">
            <w:pPr>
              <w:spacing w:line="360" w:lineRule="exact"/>
              <w:ind w:firstLine="422" w:firstLineChars="20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b/>
                <w:bCs/>
                <w:lang w:val="en-US" w:eastAsia="zh-CN"/>
              </w:rPr>
              <w:t>8</w:t>
            </w:r>
            <w:r>
              <w:rPr>
                <w:rFonts w:hint="eastAsia"/>
                <w:b/>
                <w:bCs/>
                <w:lang w:val="en-US" w:eastAsia="zh-CN"/>
              </w:rPr>
              <w:t>动：马步架掌</w:t>
            </w:r>
          </w:p>
          <w:p w14:paraId="74BA2737">
            <w:pPr>
              <w:spacing w:line="360" w:lineRule="exact"/>
              <w:ind w:firstLine="420" w:firstLineChars="200"/>
            </w:pPr>
            <w:r>
              <w:t>要点：马步同前。</w:t>
            </w:r>
          </w:p>
          <w:p w14:paraId="3930A7E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60" w:firstLineChars="15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400935" cy="927100"/>
                  <wp:effectExtent l="0" t="0" r="18415" b="6350"/>
                  <wp:docPr id="15" name="图片 15" descr="12e2f79aa0a9af822f9e9964b42a8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2e2f79aa0a9af822f9e9964b42a85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1A24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队形：</w:t>
            </w:r>
          </w:p>
          <w:p w14:paraId="0C752322"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 w14:paraId="7CA1ABA9"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 w14:paraId="7D5044EF"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 w14:paraId="7996BF26"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 w14:paraId="1B5BE07E">
            <w:pPr>
              <w:ind w:firstLine="1470" w:firstLineChars="70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△</w:t>
            </w:r>
          </w:p>
          <w:p w14:paraId="687067A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组织与要求：</w:t>
            </w:r>
          </w:p>
          <w:p w14:paraId="347FD1A2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学生在教师指导下进行模仿练习，动作规范。</w:t>
            </w:r>
          </w:p>
          <w:p w14:paraId="275EEA73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要求学生认真学习，做到相互尊重。</w:t>
            </w:r>
          </w:p>
          <w:p w14:paraId="2DCFDD99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0" w:firstLineChars="200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带领学生模仿技术动作由易到难、由分解到完整技术动作，掌握动作路线，掌握技术动作的重点和难点。在教学中培养学生脚踏实地，打好基础，认真做好每件事的思想观念。在组织教学中重视学生的行为规范，认真上课身心合一，相互尊重。</w:t>
            </w:r>
          </w:p>
          <w:p w14:paraId="0437D8A2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2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3.3讲解易犯错误，纠正错误动作</w:t>
            </w:r>
          </w:p>
          <w:p w14:paraId="35C009A9">
            <w:pPr>
              <w:ind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组织与要求：</w:t>
            </w:r>
          </w:p>
          <w:p w14:paraId="6E58EB7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）对错误动作进行纠正，并反复练习正确动作，形成正确动作定型。</w:t>
            </w:r>
          </w:p>
          <w:p w14:paraId="5870BFD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2）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学生之间相互指导，相互学习。</w:t>
            </w:r>
          </w:p>
          <w:p w14:paraId="213B8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【设计意图】教师规范学生动作，培养学生不怕吃苦，艰苦耐劳的意志品质。通过互相学习纠正完成动作，锻炼同学们协同配合的精神。</w:t>
            </w:r>
          </w:p>
          <w:p w14:paraId="1E32F633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2" w:firstLineChars="200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3.4分组练习，教师巡视指导</w:t>
            </w:r>
          </w:p>
          <w:p w14:paraId="1412E7C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）各组组长指导，组内成员相互指导。</w:t>
            </w:r>
          </w:p>
          <w:p w14:paraId="193F87A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）注重集体进步。</w:t>
            </w:r>
          </w:p>
          <w:p w14:paraId="158ECB02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队形：</w:t>
            </w:r>
          </w:p>
          <w:p w14:paraId="3EB55F3F">
            <w:pPr>
              <w:tabs>
                <w:tab w:val="left" w:pos="7797"/>
              </w:tabs>
              <w:ind w:firstLine="630" w:firstLineChars="300"/>
              <w:rPr>
                <w:rFonts w:hint="default"/>
                <w:lang w:val="en-US" w:eastAsia="zh-CN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 w14:paraId="2F7BCEDB">
            <w:pPr>
              <w:ind w:firstLine="630" w:firstLineChars="30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         o o o o o</w:t>
            </w:r>
          </w:p>
          <w:p w14:paraId="0157AD78">
            <w:pPr>
              <w:ind w:firstLine="1680" w:firstLineChars="800"/>
              <w:jc w:val="both"/>
            </w:pPr>
            <w:r>
              <w:rPr>
                <w:rFonts w:hint="eastAsia"/>
              </w:rPr>
              <w:t>△</w:t>
            </w:r>
          </w:p>
          <w:p w14:paraId="654D6097">
            <w:pPr>
              <w:tabs>
                <w:tab w:val="left" w:pos="7797"/>
              </w:tabs>
              <w:ind w:firstLine="630" w:firstLineChars="300"/>
              <w:rPr>
                <w:rFonts w:hint="default"/>
                <w:lang w:val="en-US" w:eastAsia="zh-CN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 w14:paraId="39E4F895">
            <w:pPr>
              <w:ind w:firstLine="630" w:firstLineChars="30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       o o o o o o</w:t>
            </w:r>
          </w:p>
          <w:p w14:paraId="3E79AF92">
            <w:pPr>
              <w:tabs>
                <w:tab w:val="left" w:pos="1998"/>
              </w:tabs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</w:p>
          <w:p w14:paraId="5D102883">
            <w:pPr>
              <w:ind w:left="525" w:hanging="525" w:hangingChars="25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要求：</w:t>
            </w:r>
          </w:p>
          <w:p w14:paraId="7D3BC62B"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（1）组长负责组织组员练习</w:t>
            </w:r>
          </w:p>
          <w:p w14:paraId="2D785B89"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（2）教师巡回观察指导，纠正错误动作；</w:t>
            </w:r>
          </w:p>
          <w:p w14:paraId="5F5046BB">
            <w:pPr>
              <w:pStyle w:val="5"/>
              <w:numPr>
                <w:ilvl w:val="0"/>
                <w:numId w:val="0"/>
              </w:numPr>
              <w:ind w:leftChars="0" w:right="0" w:rightChars="0" w:firstLine="420" w:firstLineChars="200"/>
              <w:rPr>
                <w:rFonts w:hint="default" w:ascii="宋体" w:hAnsi="宋体" w:cs="宋体"/>
                <w:bCs/>
                <w:spacing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【设计意图】在分组练习中能够互帮互助，让学生体验团队协作、共同进步的过程，培养学生合作学习能力，注重团队意识。</w:t>
            </w:r>
          </w:p>
        </w:tc>
        <w:tc>
          <w:tcPr>
            <w:tcW w:w="1299" w:type="dxa"/>
            <w:vAlign w:val="center"/>
          </w:tcPr>
          <w:p w14:paraId="47C97463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37617927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71477F0D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6EDF7DF2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79EFCE3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6194FA4A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30AD0338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B6B192D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58C85285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2ABEA47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42F8DA06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9CAD7E1"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0A88D9AE"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75CBC045"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6EE9C31F">
            <w:pPr>
              <w:spacing w:line="240" w:lineRule="auto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44AC40A0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74F495F7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A797F34">
            <w:p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  <w:t>思政点：</w:t>
            </w:r>
          </w:p>
          <w:p w14:paraId="2E0746B2">
            <w:pP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合作学习</w:t>
            </w:r>
          </w:p>
          <w:p w14:paraId="5B640715">
            <w:pP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团结协作</w:t>
            </w:r>
          </w:p>
          <w:p w14:paraId="75C70598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481113B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1EC7FF8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12F6FC2F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65FB5E38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5E5264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 w14:paraId="5D3363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 w14:paraId="62A99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position w:val="0"/>
                <w:sz w:val="18"/>
                <w:szCs w:val="18"/>
                <w:lang w:val="en-US" w:eastAsia="zh-CN" w:bidi="ar-SA"/>
              </w:rPr>
            </w:pPr>
          </w:p>
          <w:p w14:paraId="519EA175"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 w14:paraId="449CD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tblHeader/>
        </w:trPr>
        <w:tc>
          <w:tcPr>
            <w:tcW w:w="7223" w:type="dxa"/>
            <w:vAlign w:val="center"/>
          </w:tcPr>
          <w:p w14:paraId="218D0D2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Hans"/>
              </w:rPr>
              <w:t>课程思政教学</w:t>
            </w: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设计</w:t>
            </w:r>
          </w:p>
        </w:tc>
        <w:tc>
          <w:tcPr>
            <w:tcW w:w="1299" w:type="dxa"/>
            <w:vAlign w:val="center"/>
          </w:tcPr>
          <w:p w14:paraId="0EEF3C67">
            <w:pPr>
              <w:jc w:val="center"/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lang w:val="en-US" w:eastAsia="zh-CN"/>
              </w:rPr>
              <w:t>旁 批</w:t>
            </w:r>
          </w:p>
        </w:tc>
      </w:tr>
      <w:tr w14:paraId="4FE4F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6" w:hRule="atLeast"/>
        </w:trPr>
        <w:tc>
          <w:tcPr>
            <w:tcW w:w="7223" w:type="dxa"/>
            <w:vAlign w:val="top"/>
          </w:tcPr>
          <w:p w14:paraId="6B102E0A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2" w:firstLineChars="200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3.5分组展示，检验学习效果。</w:t>
            </w:r>
          </w:p>
          <w:p w14:paraId="45338C0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（1）每组以最好的状态展示。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 w14:paraId="5B5FEC2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）避免出错误动作</w:t>
            </w:r>
          </w:p>
          <w:p w14:paraId="1FD33296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队形：</w:t>
            </w:r>
          </w:p>
          <w:p w14:paraId="6628DF40">
            <w:pPr>
              <w:tabs>
                <w:tab w:val="left" w:pos="7797"/>
              </w:tabs>
              <w:ind w:firstLine="1260" w:firstLineChars="600"/>
              <w:rPr>
                <w:rFonts w:hint="default"/>
                <w:lang w:val="en-US" w:eastAsia="zh-CN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    </w:t>
            </w:r>
          </w:p>
          <w:p w14:paraId="5DF0011F">
            <w:pPr>
              <w:ind w:firstLine="1260" w:firstLineChars="60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o o o o o          </w:t>
            </w:r>
          </w:p>
          <w:p w14:paraId="6DA78D9D">
            <w:pPr>
              <w:ind w:firstLine="2100" w:firstLineChars="1000"/>
              <w:jc w:val="both"/>
            </w:pPr>
          </w:p>
          <w:p w14:paraId="5A1EF8A7">
            <w:pPr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o o o o o o o o </w:t>
            </w:r>
            <w:r>
              <w:rPr>
                <w:rFonts w:hint="eastAsia"/>
              </w:rPr>
              <w:t>△</w:t>
            </w:r>
          </w:p>
          <w:p w14:paraId="418FA3C1"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 xml:space="preserve">o o o o o o o o o </w:t>
            </w:r>
          </w:p>
          <w:p w14:paraId="6587ECAE"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 w14:paraId="16651031">
            <w:pPr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  <w:p w14:paraId="094755C1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要求：</w:t>
            </w:r>
          </w:p>
          <w:p w14:paraId="0A942755"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（1）</w:t>
            </w:r>
            <w:r>
              <w:rPr>
                <w:rFonts w:hint="eastAsia"/>
                <w:lang w:val="en-US" w:eastAsia="zh-CN"/>
              </w:rPr>
              <w:t>每组认真对待，动作整齐、规范</w:t>
            </w:r>
          </w:p>
          <w:p w14:paraId="4FF3C581">
            <w:pPr>
              <w:pStyle w:val="2"/>
              <w:ind w:firstLine="420" w:firstLineChars="2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（2）</w:t>
            </w:r>
            <w:r>
              <w:rPr>
                <w:rFonts w:hint="eastAsia" w:cs="Times New Roman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  <w:t>组长点评、老师点评</w:t>
            </w:r>
          </w:p>
          <w:p w14:paraId="38D788A8">
            <w:pPr>
              <w:pStyle w:val="5"/>
              <w:numPr>
                <w:ilvl w:val="0"/>
                <w:numId w:val="0"/>
              </w:numPr>
              <w:ind w:leftChars="0" w:right="0" w:rightChars="0"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【设计意图】通过展示使学生拥有获得感，增强自信心激发，使学生广泛参与、自觉参与。</w:t>
            </w:r>
          </w:p>
          <w:p w14:paraId="0B2931D1">
            <w:pPr>
              <w:pStyle w:val="5"/>
              <w:numPr>
                <w:ilvl w:val="0"/>
                <w:numId w:val="0"/>
              </w:numPr>
              <w:ind w:leftChars="0" w:right="0" w:rightChars="0" w:firstLine="422" w:firstLineChars="200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3.6 集体练习</w:t>
            </w:r>
          </w:p>
          <w:p w14:paraId="65A97C7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队形：</w:t>
            </w:r>
          </w:p>
          <w:p w14:paraId="6A702B2F"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 w14:paraId="70259279"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 w14:paraId="11D0D8A6"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 w14:paraId="755DA972"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 w14:paraId="5D8423B4">
            <w:pPr>
              <w:ind w:firstLine="1470" w:firstLineChars="70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△</w:t>
            </w:r>
          </w:p>
          <w:p w14:paraId="1E7CE05B">
            <w:pPr>
              <w:pStyle w:val="5"/>
              <w:numPr>
                <w:ilvl w:val="0"/>
                <w:numId w:val="0"/>
              </w:numPr>
              <w:ind w:leftChars="0" w:right="0" w:rightChars="0" w:firstLine="420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要求：</w:t>
            </w:r>
            <w:r>
              <w:rPr>
                <w:rFonts w:hint="eastAsia" w:hAnsi="宋体"/>
                <w:sz w:val="21"/>
                <w:szCs w:val="21"/>
                <w:lang w:eastAsia="zh-CN"/>
              </w:rPr>
              <w:t>针对教师点评说的问题注意改正。</w:t>
            </w:r>
            <w:r>
              <w:rPr>
                <w:rFonts w:hint="eastAsia"/>
                <w:lang w:val="en-US" w:eastAsia="zh-CN"/>
              </w:rPr>
              <w:t xml:space="preserve">    </w:t>
            </w:r>
          </w:p>
          <w:p w14:paraId="173CC8C8">
            <w:pPr>
              <w:pStyle w:val="5"/>
              <w:numPr>
                <w:ilvl w:val="0"/>
                <w:numId w:val="0"/>
              </w:numPr>
              <w:ind w:right="0" w:rightChars="0" w:firstLine="482" w:firstLineChars="20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default"/>
                <w:b/>
                <w:bCs/>
                <w:lang w:val="en-US" w:eastAsia="zh-CN"/>
              </w:rPr>
              <w:t>4.</w:t>
            </w:r>
            <w:r>
              <w:rPr>
                <w:rFonts w:hint="eastAsia"/>
                <w:b/>
                <w:bCs/>
                <w:lang w:val="en-US" w:eastAsia="zh-CN"/>
              </w:rPr>
              <w:t>结束部分（10分钟）</w:t>
            </w:r>
          </w:p>
          <w:p w14:paraId="503AF438">
            <w:pPr>
              <w:pStyle w:val="5"/>
              <w:numPr>
                <w:ilvl w:val="0"/>
                <w:numId w:val="0"/>
              </w:numPr>
              <w:tabs>
                <w:tab w:val="left" w:pos="2546"/>
              </w:tabs>
              <w:ind w:right="0" w:rightChars="0" w:firstLine="422" w:firstLineChars="200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4.1放松操</w:t>
            </w:r>
          </w:p>
          <w:p w14:paraId="71B8EED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315" w:firstLineChars="15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队形：</w:t>
            </w:r>
          </w:p>
          <w:p w14:paraId="0EAC81DC"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 w14:paraId="11AA8491">
            <w:pPr>
              <w:ind w:firstLine="840" w:firstLineChars="400"/>
              <w:jc w:val="both"/>
              <w:rPr>
                <w:rFonts w:hint="eastAsia"/>
              </w:rPr>
            </w:pP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>x</w:t>
            </w:r>
          </w:p>
          <w:p w14:paraId="67DBE460"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 w14:paraId="1FCDEFCE">
            <w:pPr>
              <w:ind w:firstLine="840" w:firstLineChars="400"/>
              <w:jc w:val="both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o o o o o o o o o o o</w:t>
            </w:r>
          </w:p>
          <w:p w14:paraId="0D3D59A8">
            <w:pPr>
              <w:ind w:firstLine="1470" w:firstLineChars="70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△</w:t>
            </w:r>
          </w:p>
          <w:p w14:paraId="79508730"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4.2 课堂小结、师生再见</w:t>
            </w:r>
          </w:p>
          <w:p w14:paraId="551CE60F">
            <w:pPr>
              <w:keepNext w:val="0"/>
              <w:keepLines w:val="0"/>
              <w:widowControl/>
              <w:suppressLineNumbers w:val="0"/>
              <w:ind w:firstLine="420" w:firstLineChars="200"/>
              <w:jc w:val="left"/>
            </w:pPr>
            <w:r>
              <w:rPr>
                <w:rFonts w:hint="eastAsia"/>
                <w:lang w:val="en-US" w:eastAsia="zh-CN"/>
              </w:rPr>
              <w:t>教师总结学练情况，表扬为主，激励全体学生。</w:t>
            </w:r>
          </w:p>
          <w:p w14:paraId="35CFF377"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4.3课后作业</w:t>
            </w:r>
          </w:p>
          <w:p w14:paraId="14B32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以小组的形式拍摄初级长拳第三路的练习视频上传至学习通。每组上网查询一种不同传统拳术的相关知识及视频，在下节课集体分享。</w:t>
            </w:r>
          </w:p>
          <w:p w14:paraId="3085361C"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4.4 师生道别！（抱拳礼）</w:t>
            </w:r>
          </w:p>
          <w:p w14:paraId="6E952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【设计意图】通过放松操，使学生对相应关节进行放松性活动和拉长肌肉的放松性活动，已达到放松机体的目的，使学生养成科学良好的锻炼习惯。</w:t>
            </w:r>
          </w:p>
          <w:p w14:paraId="32D59D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 w:firstLine="440" w:firstLineChars="200"/>
              <w:jc w:val="both"/>
              <w:textAlignment w:val="center"/>
              <w:outlineLvl w:val="9"/>
              <w:rPr>
                <w:rFonts w:hint="default" w:ascii="宋体" w:hAnsi="宋体" w:cs="宋体"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299" w:type="dxa"/>
            <w:vAlign w:val="top"/>
          </w:tcPr>
          <w:p w14:paraId="1FA17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</w:pPr>
          </w:p>
          <w:p w14:paraId="7A38E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</w:pPr>
          </w:p>
          <w:p w14:paraId="71802D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  <w:t>思政点：</w:t>
            </w:r>
          </w:p>
          <w:p w14:paraId="4E468A2B">
            <w:pPr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  <w:t>培养学生自律自强；</w:t>
            </w:r>
          </w:p>
          <w:p w14:paraId="025CF582">
            <w:pPr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  <w:t>认真观察，善于总结与思考经验</w:t>
            </w:r>
          </w:p>
          <w:p w14:paraId="7460D13F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464E781C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7FA9C1A5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02031A8D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75466262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7D90ADF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F03068C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606C050E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思政点：</w:t>
            </w:r>
          </w:p>
          <w:p w14:paraId="15605C1B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养成科学的锻炼习惯</w:t>
            </w:r>
          </w:p>
          <w:p w14:paraId="1B2E2A46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 w14:paraId="3B78B0FA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 w14:paraId="391008BA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 w14:paraId="68445C36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 w14:paraId="1D32F436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 w14:paraId="7A2D3B73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 w14:paraId="7D5B5C75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 w14:paraId="21610504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</w:p>
          <w:p w14:paraId="382FF8C3">
            <w:pPr>
              <w:jc w:val="both"/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思政点：</w:t>
            </w:r>
          </w:p>
          <w:p w14:paraId="7D9B1388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礼仪规范</w:t>
            </w:r>
          </w:p>
          <w:p w14:paraId="2C4BB720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3786E694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0981D63E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778AA012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606F20CB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6E5E9683">
            <w:pPr>
              <w:spacing w:line="240" w:lineRule="auto"/>
              <w:jc w:val="both"/>
              <w:rPr>
                <w:rFonts w:hint="eastAsia" w:ascii="宋体" w:hAnsi="宋体" w:cs="宋体"/>
                <w:sz w:val="22"/>
                <w:szCs w:val="22"/>
                <w:lang w:eastAsia="zh-CN"/>
              </w:rPr>
            </w:pPr>
          </w:p>
          <w:p w14:paraId="35881190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06017227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352333B1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5BFB6DA1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219BC4AA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4BF4BF06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73683B70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 w14:paraId="0FC10112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</w:tbl>
    <w:p w14:paraId="79FDFA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3C57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522" w:type="dxa"/>
            <w:vAlign w:val="top"/>
          </w:tcPr>
          <w:p w14:paraId="557AB6EF">
            <w:pPr>
              <w:jc w:val="center"/>
              <w:rPr>
                <w:rFonts w:hint="eastAsia" w:eastAsia="宋体"/>
                <w:b/>
                <w:bCs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Hans"/>
              </w:rPr>
              <w:t>板书设计</w:t>
            </w:r>
          </w:p>
        </w:tc>
      </w:tr>
      <w:tr w14:paraId="7BA60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2" w:hRule="atLeast"/>
        </w:trPr>
        <w:tc>
          <w:tcPr>
            <w:tcW w:w="8522" w:type="dxa"/>
            <w:vAlign w:val="top"/>
          </w:tcPr>
          <w:p w14:paraId="0D83B1F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  <w:p w14:paraId="21A4964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  <w:p w14:paraId="057C632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1.</w:t>
            </w: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开始部分：课堂常规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；2022年虎年《</w:t>
            </w:r>
            <w:r>
              <w:rPr>
                <w:rFonts w:hint="eastAsia"/>
                <w:b/>
                <w:bCs/>
                <w:lang w:val="en-US" w:eastAsia="zh-CN"/>
              </w:rPr>
              <w:t>乳虎啸春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》短剧</w:t>
            </w: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导入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。</w:t>
            </w: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</w:p>
          <w:p w14:paraId="604AD1D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2.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准备部分：提问“为什么热身”；绕操场慢跑两圈；武术基本功练习。 </w:t>
            </w:r>
          </w:p>
          <w:p w14:paraId="5F49DC0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3.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基本部分：教师完整示范；学习初级长拳预备式、第一节；讲解易犯错误、纠错环节；小组练习、小组展示。 </w:t>
            </w:r>
          </w:p>
          <w:p w14:paraId="109C9EA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4.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结束部分：放松练习、教师总结。</w:t>
            </w:r>
          </w:p>
        </w:tc>
      </w:tr>
      <w:tr w14:paraId="06D32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522" w:type="dxa"/>
            <w:vAlign w:val="center"/>
          </w:tcPr>
          <w:p w14:paraId="25487B89">
            <w:pPr>
              <w:jc w:val="center"/>
              <w:rPr>
                <w:rFonts w:hint="eastAsia" w:eastAsia="宋体"/>
                <w:b/>
                <w:bCs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Hans"/>
              </w:rPr>
              <w:t>教学成效</w:t>
            </w:r>
          </w:p>
        </w:tc>
      </w:tr>
      <w:tr w14:paraId="0A3F9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8" w:hRule="atLeast"/>
        </w:trPr>
        <w:tc>
          <w:tcPr>
            <w:tcW w:w="8522" w:type="dxa"/>
            <w:vAlign w:val="center"/>
          </w:tcPr>
          <w:p w14:paraId="2F3FA74B">
            <w:pPr>
              <w:numPr>
                <w:ilvl w:val="0"/>
                <w:numId w:val="0"/>
              </w:numPr>
              <w:ind w:firstLine="442" w:firstLineChars="20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1.价值塑造成效：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通过讲述2022年春晚《乳虎啸春》的武术节目，加强学生对武术文化自信，增强民族自豪感以及学习武术的自信心，满足学生的精神需求。在学习初级长拳第三路中，引导学生掌握</w:t>
            </w:r>
            <w:bookmarkStart w:id="0" w:name="_GoBack"/>
            <w:bookmarkEnd w:id="0"/>
            <w:r>
              <w:rPr>
                <w:rFonts w:hint="eastAsia"/>
                <w:sz w:val="21"/>
                <w:szCs w:val="21"/>
                <w:lang w:val="en-US" w:eastAsia="zh-CN"/>
              </w:rPr>
              <w:t>修身养性技能、筑牢理想信念、培养家国情怀、增强“四个意识”、坚定“四个自信”，最终实现全面发展。</w:t>
            </w:r>
          </w:p>
          <w:p w14:paraId="1D6EB4A4">
            <w:pPr>
              <w:keepNext w:val="0"/>
              <w:keepLines w:val="0"/>
              <w:widowControl/>
              <w:suppressLineNumbers w:val="0"/>
              <w:ind w:firstLine="442" w:firstLineChars="200"/>
              <w:jc w:val="left"/>
              <w:rPr>
                <w:rFonts w:hint="default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2.</w:t>
            </w:r>
            <w:r>
              <w:rPr>
                <w:rFonts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知识传授成效</w:t>
            </w: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：</w:t>
            </w:r>
            <w:r>
              <w:rPr>
                <w:rFonts w:hint="eastAsia" w:ascii="黑体" w:hAnsi="宋体" w:eastAsia="黑体" w:cs="黑体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"/>
              </w:rPr>
              <w:t>本案例采用完整示范—分解动作教学—完整动作练习—小组练习—小组展示的教学方式，在教学中，教师针对动作的攻防含义进行讲解，帮助学生加深对动作的掌握，对学生进行恰当的教育，让学生参与其中，乐在其中，体会中华武术的博大精深。</w:t>
            </w:r>
          </w:p>
          <w:p w14:paraId="26F16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442" w:firstLineChars="200"/>
              <w:textAlignment w:val="auto"/>
              <w:rPr>
                <w:rFonts w:hint="default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3.能力培养成效：</w:t>
            </w:r>
            <w:r>
              <w:rPr>
                <w:rFonts w:hint="eastAsia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武术自身攻防格斗的特点进行创新教学。第一节中的“格挡弓步冲拳”，通过让学生两人一组，体会先防再进攻的武术格斗理念，即可以提高学生的学习兴趣，还可以加深动作的肌肉记忆，并把学习到的机能运用到实践中去。</w:t>
            </w:r>
          </w:p>
        </w:tc>
      </w:tr>
      <w:tr w14:paraId="6A2B5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522" w:type="dxa"/>
            <w:vAlign w:val="top"/>
          </w:tcPr>
          <w:p w14:paraId="0DF0B443">
            <w:pPr>
              <w:jc w:val="center"/>
              <w:rPr>
                <w:rFonts w:hint="eastAsia" w:eastAsia="宋体"/>
                <w:b/>
                <w:bCs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Hans"/>
              </w:rPr>
              <w:t>教学反思</w:t>
            </w:r>
          </w:p>
        </w:tc>
      </w:tr>
      <w:tr w14:paraId="24E01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0" w:hRule="atLeast"/>
        </w:trPr>
        <w:tc>
          <w:tcPr>
            <w:tcW w:w="8522" w:type="dxa"/>
            <w:vAlign w:val="center"/>
          </w:tcPr>
          <w:p w14:paraId="2F56DB5B">
            <w:pPr>
              <w:ind w:firstLine="440" w:firstLineChars="200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1、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本案例作为武术课，本身有显性教育，但在显性教育需要形成实在的思政元素的理论体系，今后会进一步完善自身的知识理论体系，通过武术历史、武术明星进一步进行思政育人，树立了科学的人生观、价值观、道德观、法治观和体育观，而且时刻以自己是一名中国人为傲，并表示要自觉弘扬中</w:t>
            </w:r>
            <w:r>
              <w:rPr>
                <w:rFonts w:hint="eastAsia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华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优秀传统文化，将自我价值和社会价值有机统一，为实现中华民族的伟大复兴添砖加瓦。</w:t>
            </w:r>
          </w:p>
          <w:p w14:paraId="09680A67">
            <w:pPr>
              <w:ind w:firstLine="440" w:firstLineChars="200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  <w:p w14:paraId="48AFA914">
            <w:pPr>
              <w:snapToGrid w:val="0"/>
              <w:ind w:firstLine="440" w:firstLineChars="200"/>
              <w:rPr>
                <w:rFonts w:hint="default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2、在教学中，需要创新教学方法，改变传统枯燥乏味的“教”，转变了他们对传统武术课及政治理论课枯燥乏味无用的偏见，原来武术思政课也可以如此精彩有趣充实，进而用心聆听、刻苦练习、潜心实践、 收获成长。</w:t>
            </w:r>
          </w:p>
        </w:tc>
      </w:tr>
    </w:tbl>
    <w:p w14:paraId="6FBC62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4AB75">
    <w:pPr>
      <w:pStyle w:val="6"/>
      <w:rPr>
        <w:rFonts w:hint="default"/>
        <w:lang w:val="en-US"/>
      </w:rPr>
    </w:pP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DD1165">
    <w:pPr>
      <w:pStyle w:val="7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both"/>
      <w:textAlignment w:val="center"/>
      <w:rPr>
        <w:rFonts w:hint="default" w:eastAsia="宋体"/>
        <w:lang w:val="en-US"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458470" cy="453390"/>
          <wp:effectExtent l="0" t="0" r="17780" b="3810"/>
          <wp:docPr id="6" name="图片 6" descr="cf8d751dbbe774586184443951ef1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f8d751dbbe774586184443951ef1d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8470" cy="453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楷体" w:hAnsi="楷体" w:eastAsia="楷体" w:cs="楷体"/>
        <w:b/>
        <w:bCs/>
        <w:sz w:val="24"/>
        <w:szCs w:val="40"/>
        <w:lang w:val="en-US" w:eastAsia="zh-CN"/>
      </w:rPr>
      <w:t>山西应用科技学院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czN2MxOWYyZTRjMjM5OWU0OWU4MDQ4MDlhOGMifQ=="/>
  </w:docVars>
  <w:rsids>
    <w:rsidRoot w:val="7FAD1F7E"/>
    <w:rsid w:val="00A805D8"/>
    <w:rsid w:val="01032A2D"/>
    <w:rsid w:val="01782A99"/>
    <w:rsid w:val="0192737E"/>
    <w:rsid w:val="02304EC0"/>
    <w:rsid w:val="033159F7"/>
    <w:rsid w:val="04C5780A"/>
    <w:rsid w:val="04E80ACC"/>
    <w:rsid w:val="055F4C2A"/>
    <w:rsid w:val="058F1340"/>
    <w:rsid w:val="05907FCE"/>
    <w:rsid w:val="0666003B"/>
    <w:rsid w:val="06B932AD"/>
    <w:rsid w:val="07722A2C"/>
    <w:rsid w:val="07987C12"/>
    <w:rsid w:val="087B2722"/>
    <w:rsid w:val="093B48A4"/>
    <w:rsid w:val="09D959E6"/>
    <w:rsid w:val="0AD44E8F"/>
    <w:rsid w:val="0B06423B"/>
    <w:rsid w:val="0B5703F8"/>
    <w:rsid w:val="0C5556CA"/>
    <w:rsid w:val="0D0F0D82"/>
    <w:rsid w:val="0D2230B8"/>
    <w:rsid w:val="0D86312C"/>
    <w:rsid w:val="0DC00E86"/>
    <w:rsid w:val="0DD01DDD"/>
    <w:rsid w:val="0E98386B"/>
    <w:rsid w:val="0EC75580"/>
    <w:rsid w:val="0ED016DA"/>
    <w:rsid w:val="0F285BCE"/>
    <w:rsid w:val="0F607E5B"/>
    <w:rsid w:val="10151DE5"/>
    <w:rsid w:val="1043576F"/>
    <w:rsid w:val="10612472"/>
    <w:rsid w:val="10796E21"/>
    <w:rsid w:val="11427B0D"/>
    <w:rsid w:val="11970179"/>
    <w:rsid w:val="12281DAB"/>
    <w:rsid w:val="12324A96"/>
    <w:rsid w:val="1326211B"/>
    <w:rsid w:val="1404160A"/>
    <w:rsid w:val="14DD669C"/>
    <w:rsid w:val="15593B6C"/>
    <w:rsid w:val="161D2721"/>
    <w:rsid w:val="17560F94"/>
    <w:rsid w:val="18C406A6"/>
    <w:rsid w:val="19EB5BB5"/>
    <w:rsid w:val="1AF94C56"/>
    <w:rsid w:val="1B1B527C"/>
    <w:rsid w:val="1B681A16"/>
    <w:rsid w:val="1BA027E4"/>
    <w:rsid w:val="1BAB0CA3"/>
    <w:rsid w:val="1C054604"/>
    <w:rsid w:val="1C9526B5"/>
    <w:rsid w:val="1CDC0565"/>
    <w:rsid w:val="1DB328DC"/>
    <w:rsid w:val="1EC043D1"/>
    <w:rsid w:val="1F0E75BF"/>
    <w:rsid w:val="1FA26F0C"/>
    <w:rsid w:val="206530BB"/>
    <w:rsid w:val="211377F6"/>
    <w:rsid w:val="21AF3249"/>
    <w:rsid w:val="22412CDA"/>
    <w:rsid w:val="22BA56A5"/>
    <w:rsid w:val="233B1137"/>
    <w:rsid w:val="24561DB9"/>
    <w:rsid w:val="25DC4746"/>
    <w:rsid w:val="269917C5"/>
    <w:rsid w:val="26B00DE2"/>
    <w:rsid w:val="27B0608F"/>
    <w:rsid w:val="284A479B"/>
    <w:rsid w:val="28F50017"/>
    <w:rsid w:val="29ED0071"/>
    <w:rsid w:val="2ADB282F"/>
    <w:rsid w:val="2BE34BE9"/>
    <w:rsid w:val="2C8E6057"/>
    <w:rsid w:val="2D4944A5"/>
    <w:rsid w:val="2DA31292"/>
    <w:rsid w:val="2DC00D4C"/>
    <w:rsid w:val="2E036193"/>
    <w:rsid w:val="2E903371"/>
    <w:rsid w:val="2E9B44E6"/>
    <w:rsid w:val="3056279A"/>
    <w:rsid w:val="30AF7CD4"/>
    <w:rsid w:val="31243C84"/>
    <w:rsid w:val="31D54F5E"/>
    <w:rsid w:val="31FF205A"/>
    <w:rsid w:val="324E5B71"/>
    <w:rsid w:val="32C1689A"/>
    <w:rsid w:val="33575D79"/>
    <w:rsid w:val="33945196"/>
    <w:rsid w:val="346E07AA"/>
    <w:rsid w:val="34824EE6"/>
    <w:rsid w:val="353C0B75"/>
    <w:rsid w:val="358919B2"/>
    <w:rsid w:val="35BB6AA8"/>
    <w:rsid w:val="35EC788B"/>
    <w:rsid w:val="37EA4E4C"/>
    <w:rsid w:val="37EB061D"/>
    <w:rsid w:val="384C3000"/>
    <w:rsid w:val="38B8126E"/>
    <w:rsid w:val="39027E7A"/>
    <w:rsid w:val="3A3E21CB"/>
    <w:rsid w:val="3D0D677B"/>
    <w:rsid w:val="3D666060"/>
    <w:rsid w:val="3DFC5379"/>
    <w:rsid w:val="3E0D37DF"/>
    <w:rsid w:val="3E9C10BC"/>
    <w:rsid w:val="3F4F2748"/>
    <w:rsid w:val="3F845A54"/>
    <w:rsid w:val="40185216"/>
    <w:rsid w:val="40F51626"/>
    <w:rsid w:val="41714E4C"/>
    <w:rsid w:val="41FE3C1E"/>
    <w:rsid w:val="42C3468C"/>
    <w:rsid w:val="43A72CF5"/>
    <w:rsid w:val="447E2FEF"/>
    <w:rsid w:val="45864AB3"/>
    <w:rsid w:val="459001CB"/>
    <w:rsid w:val="4638607F"/>
    <w:rsid w:val="46997A50"/>
    <w:rsid w:val="478549FB"/>
    <w:rsid w:val="47E869AC"/>
    <w:rsid w:val="481E50F9"/>
    <w:rsid w:val="48B850B8"/>
    <w:rsid w:val="49977C6C"/>
    <w:rsid w:val="4A1A3C81"/>
    <w:rsid w:val="4A6A5BA8"/>
    <w:rsid w:val="4B204770"/>
    <w:rsid w:val="4C307A20"/>
    <w:rsid w:val="51633DAD"/>
    <w:rsid w:val="52410AE3"/>
    <w:rsid w:val="528F2F76"/>
    <w:rsid w:val="53B442D2"/>
    <w:rsid w:val="53E030EC"/>
    <w:rsid w:val="55777203"/>
    <w:rsid w:val="55884D97"/>
    <w:rsid w:val="56DE784E"/>
    <w:rsid w:val="587832AB"/>
    <w:rsid w:val="59F2455A"/>
    <w:rsid w:val="5AD17E8D"/>
    <w:rsid w:val="5AED3F1A"/>
    <w:rsid w:val="5B311471"/>
    <w:rsid w:val="5B7F49D9"/>
    <w:rsid w:val="5C9468DF"/>
    <w:rsid w:val="5CC40B90"/>
    <w:rsid w:val="5E553811"/>
    <w:rsid w:val="5EBF065E"/>
    <w:rsid w:val="5F9D02AD"/>
    <w:rsid w:val="5FA7359E"/>
    <w:rsid w:val="5FC131EA"/>
    <w:rsid w:val="603E6E98"/>
    <w:rsid w:val="605A7B2E"/>
    <w:rsid w:val="605C6723"/>
    <w:rsid w:val="60AC7F80"/>
    <w:rsid w:val="60F44CBD"/>
    <w:rsid w:val="61603BB0"/>
    <w:rsid w:val="61FF31EE"/>
    <w:rsid w:val="62C30A39"/>
    <w:rsid w:val="633C21FE"/>
    <w:rsid w:val="63D70E51"/>
    <w:rsid w:val="63F8599B"/>
    <w:rsid w:val="63FD00F7"/>
    <w:rsid w:val="641A3BF7"/>
    <w:rsid w:val="64352519"/>
    <w:rsid w:val="644D4406"/>
    <w:rsid w:val="646D7C32"/>
    <w:rsid w:val="67916CE1"/>
    <w:rsid w:val="67F046C1"/>
    <w:rsid w:val="69153D9B"/>
    <w:rsid w:val="69A932FF"/>
    <w:rsid w:val="6A741A4A"/>
    <w:rsid w:val="6B4932BC"/>
    <w:rsid w:val="6BEB111A"/>
    <w:rsid w:val="6CDF31BB"/>
    <w:rsid w:val="6D912122"/>
    <w:rsid w:val="6DEE4D62"/>
    <w:rsid w:val="6E6346D3"/>
    <w:rsid w:val="6ED332D5"/>
    <w:rsid w:val="6F477AF3"/>
    <w:rsid w:val="6F6E11D1"/>
    <w:rsid w:val="700025F6"/>
    <w:rsid w:val="700E142B"/>
    <w:rsid w:val="71990572"/>
    <w:rsid w:val="7238152E"/>
    <w:rsid w:val="7290345A"/>
    <w:rsid w:val="72913153"/>
    <w:rsid w:val="73D11D21"/>
    <w:rsid w:val="73D177F0"/>
    <w:rsid w:val="74291BAD"/>
    <w:rsid w:val="74A40E40"/>
    <w:rsid w:val="74CF2DB6"/>
    <w:rsid w:val="756674CC"/>
    <w:rsid w:val="75791F4C"/>
    <w:rsid w:val="7672486A"/>
    <w:rsid w:val="772B5915"/>
    <w:rsid w:val="77AE79B9"/>
    <w:rsid w:val="78DE66E0"/>
    <w:rsid w:val="78F872F4"/>
    <w:rsid w:val="790651F5"/>
    <w:rsid w:val="7A3F6E44"/>
    <w:rsid w:val="7AD344E9"/>
    <w:rsid w:val="7B0C6CB3"/>
    <w:rsid w:val="7B3873CD"/>
    <w:rsid w:val="7BBD0233"/>
    <w:rsid w:val="7C530C93"/>
    <w:rsid w:val="7D507367"/>
    <w:rsid w:val="7DB61D33"/>
    <w:rsid w:val="7DF7031D"/>
    <w:rsid w:val="7E100733"/>
    <w:rsid w:val="7EE8326D"/>
    <w:rsid w:val="7F1973EC"/>
    <w:rsid w:val="7F1A6186"/>
    <w:rsid w:val="7F8E4AE8"/>
    <w:rsid w:val="7FAD1F7E"/>
    <w:rsid w:val="BF3FDD34"/>
    <w:rsid w:val="F7FDB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outlineLvl w:val="0"/>
    </w:pPr>
    <w:rPr>
      <w:b/>
      <w:bCs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120" w:after="120"/>
      <w:jc w:val="center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134</Words>
  <Characters>158</Characters>
  <Lines>0</Lines>
  <Paragraphs>0</Paragraphs>
  <TotalTime>18</TotalTime>
  <ScaleCrop>false</ScaleCrop>
  <LinksUpToDate>false</LinksUpToDate>
  <CharactersWithSpaces>195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2021-02-20T08:06:00Z</dcterms:created>
  <dc:creator>蒙太 奇</dc:creator>
  <cp:lastModifiedBy>王雪</cp:lastModifiedBy>
  <cp:lastPrinted>2021-12-06T02:34:00Z</cp:lastPrinted>
  <dcterms:modified xsi:type="dcterms:W3CDTF">2026-06-02T10:46:44Z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132D891BCC134E45A2AC030380A4B03E</vt:lpwstr>
  </property>
  <property fmtid="{D5CDD505-2E9C-101B-9397-08002B2CF9AE}" pid="4" name="commondata">
    <vt:lpwstr>eyJoZGlkIjoiOWQzYTRhYjVlOGZlYzRlODU2ZTUzNDhiM2FmMzIxYWUifQ==</vt:lpwstr>
  </property>
  <property fmtid="{D5CDD505-2E9C-101B-9397-08002B2CF9AE}" pid="5" name="KSOTemplateDocerSaveRecord">
    <vt:lpwstr>eyJoZGlkIjoiZWU0Y2IzOGM4YmU4MGU5OWUzY2QyMWU2ZTJiZDRmMTgiLCJ1c2VySWQiOiIxNjE4NjE5ODc0In0=</vt:lpwstr>
  </property>
</Properties>
</file>