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89D06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26" w:charSpace="0"/>
        </w:sect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4124325</wp:posOffset>
                </wp:positionV>
                <wp:extent cx="2590800" cy="140970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F7214">
                            <w:pPr>
                              <w:jc w:val="center"/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 w14:paraId="21677364">
                            <w:pPr>
                              <w:pStyle w:val="2"/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  <w:p w14:paraId="4EF5EE12"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教师版）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324.75pt;height:111pt;width:204pt;mso-position-horizontal:center;mso-position-horizontal-relative:margin;z-index:251661312;mso-width-relative:page;mso-height-relative:page;" filled="f" stroked="f" coordsize="21600,21600" o:gfxdata="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65phd2gAAAAgBAAAPAAAAAAAAAAEAIAAAACIAAABk&#10;cnMvZG93bnJldi54bWxQSwECFAAUAAAACACHTuJA6MMTcT0CAABr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EF7214">
                      <w:pPr>
                        <w:jc w:val="center"/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 w14:paraId="21677364">
                      <w:pPr>
                        <w:pStyle w:val="2"/>
                        <w:rPr>
                          <w:rFonts w:hint="eastAsia"/>
                          <w:lang w:eastAsia="zh-CN"/>
                        </w:rPr>
                      </w:pPr>
                    </w:p>
                    <w:p w14:paraId="4EF5EE12"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教师版）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61" name="图片 61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1522730</wp:posOffset>
                </wp:positionH>
                <wp:positionV relativeFrom="paragraph">
                  <wp:posOffset>2590165</wp:posOffset>
                </wp:positionV>
                <wp:extent cx="2667000" cy="6762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DDECA7">
                            <w:r>
                              <w:rPr>
                                <w:rFonts w:hint="eastAsia" w:ascii="黑体" w:hAnsi="黑体" w:eastAsia="黑体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203.95pt;height:53.25pt;width:210pt;mso-position-horizontal-relative:margin;z-index:251660288;mso-width-relative:page;mso-height-relative:page;" filled="f" stroked="f" coordsize="21600,21600" o:gfxdata="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XqNjTcAAAACwEAAA8AAAAAAAAAAQAgAAAAIgAA&#10;AGRycy9kb3ducmV2LnhtbFBLAQIUABQAAAAIAIdO4kBgZfhG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7DDECA7"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</w:rPr>
        <w:id w:val="147466909"/>
        <w15:color w:val="DBDBDB"/>
        <w:docPartObj>
          <w:docPartGallery w:val="Table of Contents"/>
          <w:docPartUnique/>
        </w:docPartObj>
      </w:sdtPr>
      <w:sdtEndPr>
        <w:rPr>
          <w:rFonts w:hint="eastAsia" w:eastAsia="微软雅黑" w:asciiTheme="minorAscii" w:hAnsiTheme="minorAscii" w:cstheme="minorBidi"/>
          <w:b/>
          <w:kern w:val="2"/>
          <w:sz w:val="24"/>
          <w:szCs w:val="22"/>
          <w:lang w:val="en-US" w:eastAsia="zh-CN" w:bidi="ar-SA"/>
        </w:rPr>
      </w:sdtEndPr>
      <w:sdtContent>
        <w:p w14:paraId="7FECC878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sz w:val="36"/>
              <w:szCs w:val="36"/>
              <w:lang w:val="en-US"/>
            </w:rPr>
          </w:pPr>
          <w:r>
            <w:rPr>
              <w:rFonts w:hint="eastAsia" w:ascii="黑体" w:hAnsi="黑体" w:eastAsia="黑体" w:cs="黑体"/>
              <w:b/>
              <w:bCs/>
              <w:kern w:val="2"/>
              <w:sz w:val="36"/>
              <w:szCs w:val="36"/>
              <w:lang w:val="en-US" w:eastAsia="zh-CN" w:bidi="ar-SA"/>
            </w:rPr>
            <w:t>目 录</w:t>
          </w:r>
        </w:p>
        <w:p w14:paraId="1733FB7E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sz w:val="24"/>
              <w:szCs w:val="24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_Toc25893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一、如何下载登录？</w:t>
          </w:r>
          <w:r>
            <w:tab/>
          </w:r>
          <w:r>
            <w:fldChar w:fldCharType="begin"/>
          </w:r>
          <w:r>
            <w:instrText xml:space="preserve"> PAGEREF _Toc25893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5990EE99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_Toc9076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</w:t>
          </w:r>
          <w:r>
            <w:rPr>
              <w:rFonts w:hint="eastAsia"/>
              <w:lang w:eastAsia="zh-CN"/>
            </w:rPr>
            <w:t>）</w:t>
          </w:r>
          <w:r>
            <w:rPr>
              <w:rFonts w:hint="eastAsia"/>
            </w:rPr>
            <w:t>下载安装</w:t>
          </w:r>
          <w:r>
            <w:tab/>
          </w:r>
          <w:r>
            <w:fldChar w:fldCharType="begin"/>
          </w:r>
          <w:r>
            <w:instrText xml:space="preserve"> PAGEREF _Toc9076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074B1162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_Toc5957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二）</w:t>
          </w:r>
          <w:r>
            <w:rPr>
              <w:rFonts w:hint="eastAsia"/>
            </w:rPr>
            <w:t>注册登录</w:t>
          </w:r>
          <w:r>
            <w:tab/>
          </w:r>
          <w:r>
            <w:fldChar w:fldCharType="begin"/>
          </w:r>
          <w:r>
            <w:instrText xml:space="preserve"> PAGEREF _Toc5957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6050696D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_Toc11463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eastAsia="黑体" w:asciiTheme="minorAscii" w:hAnsiTheme="minorAscii" w:cstheme="minorBidi"/>
              <w:bCs/>
              <w:kern w:val="44"/>
              <w:szCs w:val="44"/>
              <w:lang w:val="en-US" w:eastAsia="zh-CN" w:bidi="ar-SA"/>
            </w:rPr>
            <w:t>二、</w:t>
          </w:r>
          <w:r>
            <w:t>海量的资源，学习通如何查看？</w:t>
          </w:r>
          <w:r>
            <w:tab/>
          </w:r>
          <w:r>
            <w:fldChar w:fldCharType="begin"/>
          </w:r>
          <w:r>
            <w:instrText xml:space="preserve"> PAGEREF _Toc11463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66E831BE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_Toc25035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eastAsia="黑体" w:asciiTheme="minorAscii" w:hAnsiTheme="minorAscii" w:cstheme="minorBidi"/>
              <w:bCs/>
              <w:kern w:val="44"/>
              <w:szCs w:val="44"/>
              <w:lang w:val="en-US" w:eastAsia="zh-CN" w:bidi="ar-SA"/>
            </w:rPr>
            <w:t>三、</w:t>
          </w:r>
          <w:r>
            <w:t>学习通如何建设在线课程？</w:t>
          </w:r>
          <w:r>
            <w:tab/>
          </w:r>
          <w:r>
            <w:fldChar w:fldCharType="begin"/>
          </w:r>
          <w:r>
            <w:instrText xml:space="preserve"> PAGEREF _Toc25035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2B732AF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_Toc18643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一）</w:t>
          </w:r>
          <w:r>
            <w:rPr>
              <w:rFonts w:hint="eastAsia"/>
            </w:rPr>
            <w:t>创建</w:t>
          </w:r>
          <w:r>
            <w:t>课程</w:t>
          </w:r>
          <w:r>
            <w:tab/>
          </w:r>
          <w:r>
            <w:fldChar w:fldCharType="begin"/>
          </w:r>
          <w:r>
            <w:instrText xml:space="preserve"> PAGEREF _Toc18643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74B5A8B8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_Toc3445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二）</w:t>
          </w:r>
          <w:r>
            <w:rPr>
              <w:rFonts w:hint="eastAsia"/>
            </w:rPr>
            <w:t>上传教学</w:t>
          </w:r>
          <w:r>
            <w:t>资源</w:t>
          </w:r>
          <w:r>
            <w:tab/>
          </w:r>
          <w:r>
            <w:fldChar w:fldCharType="begin"/>
          </w:r>
          <w:r>
            <w:instrText xml:space="preserve"> PAGEREF _Toc3445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7E106517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_Toc28306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三）</w:t>
          </w:r>
          <w:r>
            <w:t>添加课程资料</w:t>
          </w:r>
          <w:r>
            <w:tab/>
          </w:r>
          <w:r>
            <w:fldChar w:fldCharType="begin"/>
          </w:r>
          <w:r>
            <w:instrText xml:space="preserve"> PAGEREF _Toc28306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4139763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_Toc10655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eastAsia="黑体" w:asciiTheme="minorAscii" w:hAnsiTheme="minorAscii" w:cstheme="minorBidi"/>
              <w:bCs/>
              <w:kern w:val="44"/>
              <w:szCs w:val="44"/>
              <w:lang w:val="en-US" w:eastAsia="zh-CN" w:bidi="ar-SA"/>
            </w:rPr>
            <w:t>四、</w:t>
          </w:r>
          <w:r>
            <w:rPr>
              <w:rFonts w:hint="eastAsia"/>
            </w:rPr>
            <w:t>学习</w:t>
          </w:r>
          <w:r>
            <w:t>通上如何管理</w:t>
          </w:r>
          <w:r>
            <w:rPr>
              <w:rFonts w:hint="eastAsia"/>
            </w:rPr>
            <w:t>课程？</w:t>
          </w:r>
          <w:r>
            <w:tab/>
          </w:r>
          <w:r>
            <w:fldChar w:fldCharType="begin"/>
          </w:r>
          <w:r>
            <w:instrText xml:space="preserve"> PAGEREF _Toc10655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8B41B9C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_Toc23294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一）</w:t>
          </w:r>
          <w:r>
            <w:rPr>
              <w:rFonts w:hint="eastAsia"/>
            </w:rPr>
            <w:t>学生</w:t>
          </w:r>
          <w:r>
            <w:t>管理</w:t>
          </w:r>
          <w:r>
            <w:tab/>
          </w:r>
          <w:r>
            <w:fldChar w:fldCharType="begin"/>
          </w:r>
          <w:r>
            <w:instrText xml:space="preserve"> PAGEREF _Toc23294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4AE17F2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_Toc26177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二）</w:t>
          </w:r>
          <w:r>
            <w:rPr>
              <w:rFonts w:hint="eastAsia"/>
            </w:rPr>
            <w:t>教师/助教</w:t>
          </w:r>
          <w:r>
            <w:t>团队</w:t>
          </w:r>
          <w:r>
            <w:rPr>
              <w:rFonts w:hint="eastAsia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_Toc26177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12537B0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_Toc20869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（三）课程归属单位设置</w:t>
          </w:r>
          <w:r>
            <w:tab/>
          </w:r>
          <w:r>
            <w:fldChar w:fldCharType="begin"/>
          </w:r>
          <w:r>
            <w:instrText xml:space="preserve"> PAGEREF _Toc20869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0B145AC2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_Toc26369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四）</w:t>
          </w:r>
          <w:r>
            <w:rPr>
              <w:rFonts w:hint="eastAsia"/>
            </w:rPr>
            <w:t>课程</w:t>
          </w:r>
          <w:r>
            <w:t>成绩组成管理</w:t>
          </w:r>
          <w:r>
            <w:tab/>
          </w:r>
          <w:r>
            <w:fldChar w:fldCharType="begin"/>
          </w:r>
          <w:r>
            <w:instrText xml:space="preserve"> PAGEREF _Toc26369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6F0D5F6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_Toc25953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五）</w:t>
          </w:r>
          <w:r>
            <w:rPr>
              <w:rFonts w:hint="eastAsia"/>
            </w:rPr>
            <w:t>课程公告</w:t>
          </w:r>
          <w:r>
            <w:t>管理</w:t>
          </w:r>
          <w:r>
            <w:tab/>
          </w:r>
          <w:r>
            <w:fldChar w:fldCharType="begin"/>
          </w:r>
          <w:r>
            <w:instrText xml:space="preserve"> PAGEREF _Toc25953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A72DEDD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_Toc8117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六）</w:t>
          </w:r>
          <w:r>
            <w:rPr>
              <w:rFonts w:hint="eastAsia"/>
            </w:rPr>
            <w:t>教学</w:t>
          </w:r>
          <w:r>
            <w:t>数据</w:t>
          </w:r>
          <w:r>
            <w:rPr>
              <w:rFonts w:hint="eastAsia"/>
            </w:rPr>
            <w:t>查看</w:t>
          </w:r>
          <w:r>
            <w:tab/>
          </w:r>
          <w:r>
            <w:fldChar w:fldCharType="begin"/>
          </w:r>
          <w:r>
            <w:instrText xml:space="preserve"> PAGEREF _Toc8117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54261AD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_Toc14988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 w:eastAsia="黑体" w:asciiTheme="minorAscii" w:hAnsiTheme="minorAscii" w:cstheme="minorBidi"/>
              <w:bCs/>
              <w:kern w:val="44"/>
              <w:szCs w:val="44"/>
              <w:lang w:val="en-US" w:eastAsia="zh-CN" w:bidi="ar-SA"/>
            </w:rPr>
            <w:t>五、</w:t>
          </w:r>
          <w:r>
            <w:rPr>
              <w:rFonts w:hint="eastAsia"/>
            </w:rPr>
            <w:t>课程</w:t>
          </w:r>
          <w:r>
            <w:t>教学上如何使用学习通？</w:t>
          </w:r>
          <w:r>
            <w:tab/>
          </w:r>
          <w:r>
            <w:fldChar w:fldCharType="begin"/>
          </w:r>
          <w:r>
            <w:instrText xml:space="preserve"> PAGEREF _Toc14988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74E5EB99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_Toc3587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一）</w:t>
          </w:r>
          <w:r>
            <w:rPr>
              <w:rFonts w:hint="eastAsia"/>
            </w:rPr>
            <w:t>学习</w:t>
          </w:r>
          <w:r>
            <w:t>通--课前</w:t>
          </w:r>
          <w:r>
            <w:rPr>
              <w:rFonts w:hint="eastAsia"/>
            </w:rPr>
            <w:t>备课教学</w:t>
          </w:r>
          <w:r>
            <w:tab/>
          </w:r>
          <w:r>
            <w:fldChar w:fldCharType="begin"/>
          </w:r>
          <w:r>
            <w:instrText xml:space="preserve"> PAGEREF _Toc3587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02DA04B6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_Toc25435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二）</w:t>
          </w:r>
          <w:r>
            <w:rPr>
              <w:rFonts w:hint="eastAsia"/>
            </w:rPr>
            <w:t>学习通</w:t>
          </w:r>
          <w:r>
            <w:t>--课</w:t>
          </w:r>
          <w:r>
            <w:rPr>
              <w:rFonts w:hint="eastAsia"/>
            </w:rPr>
            <w:t>中互动</w:t>
          </w:r>
          <w:r>
            <w:t>教学</w:t>
          </w:r>
          <w:r>
            <w:tab/>
          </w:r>
          <w:r>
            <w:fldChar w:fldCharType="begin"/>
          </w:r>
          <w:r>
            <w:instrText xml:space="preserve"> PAGEREF _Toc25435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531C75E4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_Toc264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三）</w:t>
          </w:r>
          <w:r>
            <w:rPr>
              <w:rFonts w:hint="eastAsia"/>
            </w:rPr>
            <w:t>学习通--课后教学</w:t>
          </w:r>
          <w:r>
            <w:tab/>
          </w:r>
          <w:r>
            <w:fldChar w:fldCharType="begin"/>
          </w:r>
          <w:r>
            <w:instrText xml:space="preserve"> PAGEREF _Toc264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081893DE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_Toc26644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eastAsia="zh-CN"/>
            </w:rPr>
            <w:t>（</w:t>
          </w:r>
          <w:r>
            <w:rPr>
              <w:rFonts w:hint="eastAsia"/>
              <w:lang w:val="en-US" w:eastAsia="zh-CN"/>
            </w:rPr>
            <w:t>四）</w:t>
          </w:r>
          <w:r>
            <w:rPr>
              <w:rFonts w:hint="eastAsia"/>
            </w:rPr>
            <w:t>学习</w:t>
          </w:r>
          <w:r>
            <w:t>通--</w:t>
          </w:r>
          <w:r>
            <w:rPr>
              <w:rFonts w:hint="eastAsia"/>
              <w:lang w:val="en-US" w:eastAsia="zh-CN"/>
            </w:rPr>
            <w:t>应用中心</w:t>
          </w:r>
          <w:r>
            <w:tab/>
          </w:r>
          <w:r>
            <w:fldChar w:fldCharType="begin"/>
          </w:r>
          <w:r>
            <w:instrText xml:space="preserve"> PAGEREF _Toc26644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6BBCE09C">
          <w:pPr>
            <w:pStyle w:val="12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_Toc26409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附录</w:t>
          </w:r>
          <w:r>
            <w:tab/>
          </w:r>
          <w:r>
            <w:fldChar w:fldCharType="begin"/>
          </w:r>
          <w:r>
            <w:instrText xml:space="preserve"> PAGEREF _Toc26409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7A10EE7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_Toc12271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新学期开课</w:t>
          </w:r>
          <w:r>
            <w:tab/>
          </w:r>
          <w:r>
            <w:fldChar w:fldCharType="begin"/>
          </w:r>
          <w:r>
            <w:instrText xml:space="preserve"> PAGEREF _Toc12271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7B707F11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_Toc7036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期末结课</w:t>
          </w:r>
          <w:r>
            <w:tab/>
          </w:r>
          <w:r>
            <w:fldChar w:fldCharType="begin"/>
          </w:r>
          <w:r>
            <w:instrText xml:space="preserve"> PAGEREF _Toc7036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76D4876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_Toc32613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在线客服</w:t>
          </w:r>
          <w:r>
            <w:tab/>
          </w:r>
          <w:r>
            <w:fldChar w:fldCharType="begin"/>
          </w:r>
          <w:r>
            <w:instrText xml:space="preserve"> PAGEREF _Toc32613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29E567F7">
          <w:pPr>
            <w:pStyle w:val="13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begin"/>
          </w:r>
          <w:r>
            <w:rPr>
              <w:rFonts w:hint="eastAsia" w:ascii="微软雅黑" w:hAnsi="微软雅黑" w:eastAsia="微软雅黑" w:cs="微软雅黑"/>
              <w:szCs w:val="24"/>
            </w:rPr>
            <w:instrText xml:space="preserve"> HYPERLINK \l _Toc14189 </w:instrText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separate"/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_Toc14189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</w:p>
        <w:p w14:paraId="18A7EBFC">
          <w:pPr>
            <w:pStyle w:val="2"/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after="0" w:afterLines="0" w:line="500" w:lineRule="exact"/>
            <w:ind w:left="480" w:leftChars="200" w:firstLine="480" w:firstLineChars="200"/>
            <w:textAlignment w:val="auto"/>
          </w:pPr>
          <w:r>
            <w:rPr>
              <w:rFonts w:hint="eastAsia" w:ascii="微软雅黑" w:hAnsi="微软雅黑" w:eastAsia="微软雅黑" w:cs="微软雅黑"/>
              <w:szCs w:val="24"/>
            </w:rPr>
            <w:fldChar w:fldCharType="end"/>
          </w:r>
          <w:bookmarkStart w:id="0" w:name="_Toc711573292"/>
        </w:p>
      </w:sdtContent>
    </w:sdt>
    <w:p w14:paraId="4467A951">
      <w:pPr>
        <w:pStyle w:val="2"/>
        <w:ind w:left="0" w:leftChars="0" w:firstLine="0" w:firstLineChars="0"/>
        <w:outlineLvl w:val="0"/>
        <w:rPr>
          <w:rStyle w:val="23"/>
          <w:rFonts w:hint="eastAsia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26" w:charSpace="0"/>
        </w:sectPr>
      </w:pPr>
    </w:p>
    <w:p w14:paraId="69C24364">
      <w:pPr>
        <w:pStyle w:val="2"/>
        <w:ind w:left="0" w:leftChars="0" w:firstLine="0" w:firstLineChars="0"/>
        <w:outlineLvl w:val="0"/>
        <w:rPr>
          <w:rStyle w:val="23"/>
          <w:rFonts w:hint="eastAsia"/>
          <w:lang w:val="en-US" w:eastAsia="zh-CN"/>
        </w:rPr>
      </w:pPr>
      <w:bookmarkStart w:id="1" w:name="_Toc25893"/>
      <w:r>
        <w:rPr>
          <w:rStyle w:val="23"/>
          <w:rFonts w:hint="eastAsia"/>
          <w:lang w:val="en-US" w:eastAsia="zh-CN"/>
        </w:rPr>
        <w:t>一、如何下载登录？</w:t>
      </w:r>
      <w:bookmarkEnd w:id="0"/>
      <w:bookmarkEnd w:id="1"/>
    </w:p>
    <w:p w14:paraId="2C6C7A78">
      <w:pPr>
        <w:pStyle w:val="5"/>
        <w:numPr>
          <w:ilvl w:val="0"/>
          <w:numId w:val="0"/>
        </w:numPr>
        <w:bidi w:val="0"/>
        <w:spacing w:beforeAutospacing="0" w:afterAutospacing="0"/>
        <w:ind w:leftChars="0"/>
      </w:pPr>
      <w:bookmarkStart w:id="2" w:name="_Toc75888501"/>
      <w:bookmarkStart w:id="3" w:name="_Toc17236"/>
      <w:bookmarkStart w:id="4" w:name="_Toc907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下载安装</w:t>
      </w:r>
      <w:bookmarkEnd w:id="2"/>
      <w:bookmarkEnd w:id="3"/>
      <w:bookmarkEnd w:id="4"/>
    </w:p>
    <w:p w14:paraId="6427EC51">
      <w:pPr>
        <w:widowControl/>
        <w:shd w:val="clear" w:color="auto" w:fill="FFFFFF"/>
        <w:ind w:firstLine="480" w:firstLineChars="200"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目前，超星学习通支持Android和iOS两大</w:t>
      </w:r>
      <w:bookmarkStart w:id="100" w:name="_GoBack"/>
      <w:bookmarkEnd w:id="100"/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移动操作系统。下载安装超星学习通前，请确定您的设备符合系统要求。</w:t>
      </w:r>
    </w:p>
    <w:p w14:paraId="28F84315"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可以通过以下途径下载安装超星学习通：</w:t>
      </w:r>
    </w:p>
    <w:p w14:paraId="1C77B032"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（1）扫描下面的二维码，转到对应链接下载App并安装（如用微信扫描二维码请选择在浏览器打开）。</w:t>
      </w:r>
    </w:p>
    <w:p w14:paraId="44555539">
      <w:pPr>
        <w:widowControl/>
        <w:shd w:val="clear" w:color="auto" w:fill="FFFFFF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14270" cy="2372995"/>
            <wp:effectExtent l="4445" t="42545" r="95885" b="609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427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7E6C56"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（2）移动设备浏览器访问链接：</w:t>
      </w: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instrText xml:space="preserve"> HYPERLINK "http://app.chaoxing.com/" \t "_blank" </w:instrText>
      </w: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宋体" w:hAnsi="宋体" w:cs="宋体"/>
          <w:color w:val="000000" w:themeColor="text1"/>
          <w:kern w:val="0"/>
          <w:szCs w:val="24"/>
          <w:u w:val="single"/>
          <w14:textFill>
            <w14:solidFill>
              <w14:schemeClr w14:val="tx1"/>
            </w14:solidFill>
          </w14:textFill>
        </w:rPr>
        <w:t>http://app.chaoxing.com</w:t>
      </w: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，下载并安装App。</w:t>
      </w:r>
    </w:p>
    <w:p w14:paraId="0DE84881"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（3）应用市场搜索“学习通”，下载并安装。</w:t>
      </w:r>
    </w:p>
    <w:p w14:paraId="12B42AA1">
      <w:pPr>
        <w:widowControl/>
        <w:shd w:val="clear" w:color="auto" w:fill="FFFFFF"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【注意】Android系统用户通过（2）（3）两种方式下载安装时若提示“未知应用来源”，请确认继续安装；iOS系统用户安装时若提示“未受信任的企业:级开发者”，请进入设置-通用-描述文件，选择信任Beijing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 w14:paraId="3407D53D">
      <w:pPr>
        <w:widowControl/>
        <w:jc w:val="left"/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br w:type="page"/>
      </w:r>
    </w:p>
    <w:p w14:paraId="3E3D8F01">
      <w:pPr>
        <w:pStyle w:val="5"/>
        <w:numPr>
          <w:ilvl w:val="0"/>
          <w:numId w:val="0"/>
        </w:numPr>
        <w:spacing w:before="0" w:beforeAutospacing="0" w:after="0" w:afterAutospacing="0"/>
        <w:ind w:left="-420"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" w:name="_Toc2000233636"/>
      <w:bookmarkStart w:id="6" w:name="_Toc29097"/>
      <w:bookmarkStart w:id="7" w:name="_Toc5957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注册登录</w:t>
      </w:r>
      <w:bookmarkEnd w:id="5"/>
      <w:bookmarkEnd w:id="6"/>
      <w:bookmarkEnd w:id="7"/>
    </w:p>
    <w:p w14:paraId="113C67A3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8" w:name="_Toc1217710114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注册</w:t>
      </w:r>
      <w:bookmarkEnd w:id="8"/>
    </w:p>
    <w:p w14:paraId="62E72AEA">
      <w:pPr>
        <w:widowControl/>
        <w:shd w:val="clear" w:color="auto" w:fill="FFFFFF"/>
        <w:ind w:firstLine="48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打开安装好的学习通App，可以看到如下图左的应用首页，点击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【新用户注册】</w:t>
      </w:r>
      <w:r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  <w:t>，进入如下图的界面，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输入手机号→获取验证码→输入验证码→设置登录的密码→点击下一步。</w:t>
      </w:r>
    </w:p>
    <w:p w14:paraId="6DB496A2">
      <w:pPr>
        <w:pStyle w:val="8"/>
        <w:jc w:val="center"/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6220" cy="2966085"/>
            <wp:effectExtent l="0" t="0" r="17780" b="571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1775" cy="2865755"/>
            <wp:effectExtent l="0" t="0" r="3175" b="10795"/>
            <wp:docPr id="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72F82">
      <w:pPr>
        <w:widowControl/>
        <w:shd w:val="clear" w:color="auto" w:fill="FFFFFF"/>
        <w:jc w:val="left"/>
        <w:rPr>
          <w:rFonts w:hint="eastAsia" w:ascii="宋体" w:hAnsi="宋体" w:cs="宋体"/>
          <w:color w:val="000000" w:themeColor="text1"/>
          <w:kern w:val="0"/>
          <w:szCs w:val="24"/>
          <w14:textFill>
            <w14:solidFill>
              <w14:schemeClr w14:val="tx1"/>
            </w14:solidFill>
          </w14:textFill>
        </w:rPr>
      </w:pPr>
    </w:p>
    <w:p w14:paraId="1421B58D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9" w:name="_Toc534730088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绑定单位信息</w:t>
      </w:r>
      <w:bookmarkEnd w:id="9"/>
    </w:p>
    <w:p w14:paraId="2C471AC5">
      <w:pPr>
        <w:widowControl/>
        <w:shd w:val="clear" w:color="auto" w:fill="FFFFFF"/>
        <w:ind w:firstLine="480" w:firstLineChars="200"/>
        <w:jc w:val="left"/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2745740</wp:posOffset>
            </wp:positionH>
            <wp:positionV relativeFrom="paragraph">
              <wp:posOffset>908050</wp:posOffset>
            </wp:positionV>
            <wp:extent cx="1675130" cy="2229485"/>
            <wp:effectExtent l="0" t="0" r="1270" b="18415"/>
            <wp:wrapNone/>
            <wp:docPr id="4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点击下一步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后，输入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学校单位</w:t>
      </w:r>
      <w:r>
        <w:rPr>
          <w:rFonts w:hint="eastAsia" w:ascii="宋体" w:hAnsi="宋体" w:cs="宋体"/>
          <w:b/>
          <w:bCs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UC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码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4"/>
          <w:highlight w:val="none"/>
          <w:lang w:val="en-US" w:eastAsia="zh-CN"/>
        </w:rPr>
        <w:t>（系统会弹出</w:t>
      </w:r>
      <w:r>
        <w:rPr>
          <w:rFonts w:hint="eastAsia" w:ascii="宋体" w:hAnsi="宋体" w:cs="宋体"/>
          <w:color w:val="000000" w:themeColor="text1"/>
          <w:kern w:val="0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学校</w:t>
      </w:r>
      <w:r>
        <w:rPr>
          <w:rFonts w:hint="eastAsia" w:ascii="宋体" w:hAnsi="宋体" w:cs="宋体"/>
          <w:b w:val="0"/>
          <w:bCs w:val="0"/>
          <w:color w:val="auto"/>
          <w:kern w:val="0"/>
          <w:szCs w:val="24"/>
          <w:highlight w:val="none"/>
          <w:lang w:val="en-US" w:eastAsia="zh-CN"/>
        </w:rPr>
        <w:t>名称，选择即可）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→输入自己的</w:t>
      </w:r>
      <w:r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工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号和正确姓名进行单位</w:t>
      </w:r>
      <w:r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认</w:t>
      </w:r>
      <w:r>
        <w:rPr>
          <w:rFonts w:hint="eastAsia" w:ascii="宋体" w:hAnsi="宋体" w:cs="宋体"/>
          <w:color w:val="000000" w:themeColor="text1"/>
          <w:kern w:val="0"/>
          <w:szCs w:val="24"/>
          <w:lang w:eastAsia="zh-CN"/>
          <w14:textFill>
            <w14:solidFill>
              <w14:schemeClr w14:val="tx1"/>
            </w14:solidFill>
          </w14:textFill>
        </w:rPr>
        <w:t>证。（</w:t>
      </w:r>
      <w:r>
        <w:rPr>
          <w:rFonts w:hint="eastAsia" w:ascii="宋体" w:hAnsi="宋体" w:cs="宋体"/>
          <w:color w:val="000000" w:themeColor="text1"/>
          <w:kern w:val="0"/>
          <w:szCs w:val="24"/>
          <w:lang w:val="en-US" w:eastAsia="zh-CN"/>
          <w14:textFill>
            <w14:solidFill>
              <w14:schemeClr w14:val="tx1"/>
            </w14:solidFill>
          </w14:textFill>
        </w:rPr>
        <w:t>如若绑定不成功，可联系在线客服处理）</w:t>
      </w:r>
    </w:p>
    <w:p w14:paraId="235EA453">
      <w:pPr>
        <w:widowControl/>
        <w:shd w:val="clear" w:color="auto" w:fill="FFFFFF"/>
        <w:ind w:firstLine="48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400685</wp:posOffset>
            </wp:positionH>
            <wp:positionV relativeFrom="paragraph">
              <wp:posOffset>21590</wp:posOffset>
            </wp:positionV>
            <wp:extent cx="1985645" cy="2023110"/>
            <wp:effectExtent l="0" t="0" r="14605" b="15240"/>
            <wp:wrapNone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20466"/>
                    <a:stretch>
                      <a:fillRect/>
                    </a:stretch>
                  </pic:blipFill>
                  <pic:spPr>
                    <a:xfrm>
                      <a:off x="0" y="0"/>
                      <a:ext cx="198564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20E8A5">
      <w:p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22EDAA72">
      <w:pPr>
        <w:bidi w:val="0"/>
        <w:ind w:firstLine="480" w:firstLineChars="200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点击头像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进入页面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→点击【绑定单位】→查看【单位设置】是否显示正确单位信息。</w:t>
      </w:r>
    </w:p>
    <w:p w14:paraId="02BF0F4B">
      <w:pPr>
        <w:bidi w:val="0"/>
        <w:ind w:firstLine="480" w:firstLineChars="200"/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68863C6">
      <w:pPr>
        <w:numPr>
          <w:ilvl w:val="0"/>
          <w:numId w:val="0"/>
        </w:numP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4E200EB8">
      <w:pPr>
        <w:pStyle w:val="2"/>
        <w:numPr>
          <w:ilvl w:val="0"/>
          <w:numId w:val="0"/>
        </w:numPr>
        <w:ind w:leftChars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715770" cy="3174365"/>
            <wp:effectExtent l="0" t="0" r="1778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6570" cy="3265170"/>
            <wp:effectExtent l="0" t="0" r="508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CA83B">
      <w:pPr>
        <w:pStyle w:val="2"/>
        <w:numPr>
          <w:ilvl w:val="0"/>
          <w:numId w:val="0"/>
        </w:numPr>
        <w:ind w:leftChars="0" w:firstLine="480" w:firstLineChars="200"/>
        <w:rPr>
          <w:rFonts w:hint="default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若是不显示则点击进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入添加单位信息，输入学校UC码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或者学校单位名称进行单位认证。</w:t>
      </w:r>
    </w:p>
    <w:p w14:paraId="3CABB491">
      <w:pPr>
        <w:pStyle w:val="2"/>
        <w:numPr>
          <w:ilvl w:val="0"/>
          <w:numId w:val="0"/>
        </w:numPr>
        <w:ind w:leftChars="0"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65580" cy="2926080"/>
            <wp:effectExtent l="0" t="0" r="1270" b="7620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49730" cy="2967990"/>
            <wp:effectExtent l="0" t="0" r="7620" b="3810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18005" cy="2938780"/>
            <wp:effectExtent l="0" t="0" r="10795" b="13970"/>
            <wp:docPr id="6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9A21C">
      <w:pPr>
        <w:ind w:firstLine="480" w:firstLineChars="200"/>
        <w:rPr>
          <w:rFonts w:hint="default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第一个单位显示非本人单位时，可在正确单位信息左滑将正确单位设为默认单位（下左图）。若是输入单位</w:t>
      </w:r>
      <w:r>
        <w:rPr>
          <w:rFonts w:hint="eastAsia" w:ascii="宋体" w:hAnsi="宋体" w:eastAsia="微软雅黑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账号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系统显示如下画面，请检查单位UC码和工号是否正确，如若正确，请联系学校录入账号信息完成绑定（下右图）。</w:t>
      </w:r>
    </w:p>
    <w:p w14:paraId="10063BB3">
      <w:pPr>
        <w:pStyle w:val="2"/>
        <w:numPr>
          <w:ilvl w:val="0"/>
          <w:numId w:val="0"/>
        </w:numPr>
        <w:ind w:leftChars="0" w:firstLine="480" w:firstLineChars="200"/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D8B434D">
      <w:pPr>
        <w:pStyle w:val="2"/>
        <w:numPr>
          <w:ilvl w:val="0"/>
          <w:numId w:val="0"/>
        </w:numPr>
        <w:ind w:leftChars="0" w:firstLine="480" w:firstLineChars="20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60220" cy="3623945"/>
            <wp:effectExtent l="0" t="0" r="11430" b="14605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95525" cy="2962275"/>
            <wp:effectExtent l="0" t="0" r="952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ACB89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24488C9E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</w:t>
      </w:r>
    </w:p>
    <w:p w14:paraId="7949FE3C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若是之前在其他学校已经注册绑定单位的教师绑定现在的学校单位：</w:t>
      </w:r>
    </w:p>
    <w:p w14:paraId="5F79AABF">
      <w:pPr>
        <w:bidi w:val="0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方式一：可先用注册手机号登录后，点击头像去绑定现在的学校单位（绑定方式同上），绑定后左滑将现在学校单位设为默认单位。</w:t>
      </w:r>
    </w:p>
    <w:p w14:paraId="1B8A9089"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方式二：可以联系在线客服，注销手机号，然后用手机号重新注册绑定现在的学校单位学号（绑定方式同注册流程一致）。</w:t>
      </w:r>
    </w:p>
    <w:p w14:paraId="565969D5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29C5B65C">
      <w:pPr>
        <w:pStyle w:val="4"/>
        <w:numPr>
          <w:ilvl w:val="0"/>
          <w:numId w:val="0"/>
        </w:numPr>
        <w:spacing w:before="0" w:after="0" w:line="240" w:lineRule="auto"/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0" w:name="_Toc2137009968"/>
      <w:bookmarkStart w:id="11" w:name="_Toc11463"/>
      <w:bookmarkStart w:id="12" w:name="_Toc13264"/>
      <w:r>
        <w:rPr>
          <w:rFonts w:hint="eastAsia" w:eastAsia="黑体" w:asciiTheme="minorAscii" w:hAnsiTheme="minorAscii" w:cstheme="minorBidi"/>
          <w:bCs/>
          <w:color w:val="000000" w:themeColor="text1"/>
          <w:kern w:val="44"/>
          <w:sz w:val="32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二、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海量的资源，学习通如何查看？</w:t>
      </w:r>
      <w:bookmarkEnd w:id="10"/>
      <w:bookmarkEnd w:id="11"/>
      <w:bookmarkEnd w:id="12"/>
    </w:p>
    <w:p w14:paraId="43D9D0B4">
      <w:pPr>
        <w:pStyle w:val="14"/>
        <w:shd w:val="clear" w:color="auto" w:fill="FFFFFF"/>
        <w:spacing w:before="0" w:beforeAutospacing="0" w:after="0" w:afterAutospacing="0"/>
        <w:ind w:firstLine="24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超星学习通为老师们提供了大量的优质教学资源，您只要将它们收藏到自己的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云盘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中，就可以在建课时轻松导入。</w:t>
      </w:r>
    </w:p>
    <w:p w14:paraId="1C32812E">
      <w:pPr>
        <w:bidi w:val="0"/>
        <w:rPr>
          <w:b/>
          <w:bCs/>
        </w:rPr>
      </w:pPr>
      <w:r>
        <w:rPr>
          <w:b/>
          <w:bCs/>
        </w:rPr>
        <w:t>首页搜索框</w:t>
      </w:r>
    </w:p>
    <w:p w14:paraId="537CE5F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可以搜索所有与关键字词相关的内容，包括小组、词条、专题、学术趋势、期刊导航、学术期刊、教学资源和学术视频等。通过以上方法搜索、收藏的资源，可以在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我】-【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云盘】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中查看。</w:t>
      </w:r>
    </w:p>
    <w:p w14:paraId="2A3DB01A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4960" cy="3143250"/>
            <wp:effectExtent l="0" t="0" r="15240" b="0"/>
            <wp:docPr id="7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9080" cy="3096895"/>
            <wp:effectExtent l="0" t="0" r="13970" b="8255"/>
            <wp:docPr id="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2420" cy="3121025"/>
            <wp:effectExtent l="0" t="0" r="17780" b="3175"/>
            <wp:docPr id="7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298F2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0EEF2D8D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766DF969">
      <w:pPr>
        <w:pStyle w:val="4"/>
        <w:numPr>
          <w:ilvl w:val="0"/>
          <w:numId w:val="0"/>
        </w:numPr>
        <w:spacing w:before="0" w:after="0" w:line="240" w:lineRule="auto"/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3" w:name="_Toc62536101"/>
      <w:bookmarkStart w:id="14" w:name="_Toc15703"/>
      <w:bookmarkStart w:id="15" w:name="_Toc25035"/>
      <w:r>
        <w:rPr>
          <w:rFonts w:hint="eastAsia" w:eastAsia="黑体" w:asciiTheme="minorAscii" w:hAnsiTheme="minorAscii" w:cstheme="minorBidi"/>
          <w:bCs/>
          <w:color w:val="000000" w:themeColor="text1"/>
          <w:kern w:val="44"/>
          <w:sz w:val="32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三、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学习通如何建设在线课程？</w:t>
      </w:r>
      <w:bookmarkEnd w:id="13"/>
      <w:bookmarkEnd w:id="14"/>
      <w:bookmarkEnd w:id="15"/>
    </w:p>
    <w:p w14:paraId="49C1FC21">
      <w:pPr>
        <w:pStyle w:val="5"/>
        <w:numPr>
          <w:ilvl w:val="0"/>
          <w:numId w:val="0"/>
        </w:numPr>
        <w:spacing w:before="0" w:beforeAutospacing="0" w:after="0" w:afterAutospacing="0"/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18643"/>
      <w:bookmarkStart w:id="17" w:name="_Toc924746124"/>
      <w:bookmarkStart w:id="18" w:name="_Toc19073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创建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课程</w:t>
      </w:r>
      <w:bookmarkEnd w:id="16"/>
      <w:bookmarkEnd w:id="17"/>
      <w:bookmarkEnd w:id="18"/>
    </w:p>
    <w:p w14:paraId="3DBEB30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】页面中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进入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课程列表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页面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，课程上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标有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我教的课】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是您作为教师教授的课程，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我学的课】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是您作为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学生学习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的课程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。两者可互相切换。</w:t>
      </w:r>
    </w:p>
    <w:p w14:paraId="24308EF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DC06F15">
      <w:pPr>
        <w:pStyle w:val="14"/>
        <w:shd w:val="clear" w:color="auto" w:fill="FFFFFF"/>
        <w:spacing w:before="0" w:beforeAutospacing="0" w:after="0" w:afterAutospacing="0"/>
        <w:jc w:val="center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3855" cy="3234690"/>
            <wp:effectExtent l="0" t="0" r="4445" b="3810"/>
            <wp:docPr id="8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5120" cy="3208655"/>
            <wp:effectExtent l="0" t="0" r="5080" b="10795"/>
            <wp:docPr id="8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6877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在【我教的课】页面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点击右上角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选择【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新建课程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，输入课程名称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上传课程封面（拍照或自相册选择），点击右上角完成，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创建了一门课程。</w:t>
      </w:r>
    </w:p>
    <w:p w14:paraId="3AE4B3EB">
      <w:pPr>
        <w:pStyle w:val="14"/>
        <w:shd w:val="clear" w:color="auto" w:fill="FFFFFF"/>
        <w:spacing w:before="0" w:beforeAutospacing="0" w:after="0" w:afterAutospacing="0"/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或者采用【示范教学包】建课。支持搜索课程名称，一键建课。</w:t>
      </w:r>
    </w:p>
    <w:p w14:paraId="0B37CE8C">
      <w:pPr>
        <w:pStyle w:val="14"/>
        <w:shd w:val="clear" w:color="auto" w:fill="FFFFFF"/>
        <w:spacing w:before="0" w:beforeAutospacing="0" w:after="0" w:afterAutospacing="0"/>
        <w:jc w:val="center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4170" cy="3277870"/>
            <wp:effectExtent l="0" t="0" r="5080" b="17780"/>
            <wp:docPr id="11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2425" cy="3316605"/>
            <wp:effectExtent l="0" t="0" r="15875" b="17145"/>
            <wp:docPr id="12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2242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4015" cy="3315970"/>
            <wp:effectExtent l="0" t="0" r="13335" b="1778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4401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2E0FD">
      <w:pPr>
        <w:pStyle w:val="14"/>
        <w:shd w:val="clear" w:color="auto" w:fill="FFFFFF"/>
        <w:spacing w:before="0" w:beforeAutospacing="0" w:after="0" w:afterAutospacing="0"/>
        <w:jc w:val="center"/>
      </w:pPr>
      <w:r>
        <w:drawing>
          <wp:inline distT="0" distB="0" distL="114300" distR="114300">
            <wp:extent cx="1718310" cy="3371850"/>
            <wp:effectExtent l="0" t="0" r="1524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769745" cy="3350260"/>
            <wp:effectExtent l="0" t="0" r="1905" b="25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35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3615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5CE9C7F8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0EEB782A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10081622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27F307CB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0CC02FB0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7256D043">
      <w:pPr>
        <w:pStyle w:val="14"/>
        <w:shd w:val="clear" w:color="auto" w:fill="FFFFFF"/>
        <w:spacing w:before="0" w:beforeAutospacing="0" w:after="0" w:afterAutospacing="0"/>
        <w:jc w:val="center"/>
      </w:pPr>
    </w:p>
    <w:p w14:paraId="39083E9E">
      <w:pPr>
        <w:pStyle w:val="5"/>
        <w:numPr>
          <w:ilvl w:val="0"/>
          <w:numId w:val="0"/>
        </w:numPr>
        <w:bidi w:val="0"/>
        <w:ind w:left="-420" w:leftChars="0"/>
      </w:pPr>
      <w:bookmarkStart w:id="19" w:name="_Toc868952729"/>
      <w:bookmarkStart w:id="20" w:name="_Toc6321"/>
      <w:bookmarkStart w:id="21" w:name="_Toc3445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二）</w:t>
      </w:r>
      <w:r>
        <w:rPr>
          <w:rFonts w:hint="eastAsia"/>
        </w:rPr>
        <w:t>上传教学</w:t>
      </w:r>
      <w:r>
        <w:t>资源</w:t>
      </w:r>
      <w:bookmarkEnd w:id="19"/>
      <w:bookmarkEnd w:id="20"/>
      <w:bookmarkEnd w:id="21"/>
    </w:p>
    <w:p w14:paraId="40E561E2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22" w:name="_Toc1599716703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超星云盘</w:t>
      </w:r>
      <w:bookmarkEnd w:id="22"/>
    </w:p>
    <w:p w14:paraId="488FC4BB">
      <w:pPr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每位教师提供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一个1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0G大小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的云盘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在云盘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，可以上传教学资源，以备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教学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所需。</w:t>
      </w:r>
    </w:p>
    <w:p w14:paraId="2875A21F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31595" cy="2626995"/>
            <wp:effectExtent l="0" t="0" r="14605" b="14605"/>
            <wp:docPr id="1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80490" cy="2661920"/>
            <wp:effectExtent l="0" t="0" r="16510" b="5080"/>
            <wp:docPr id="23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8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8049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405C3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751DEEC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C535626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val="en-US" w:eastAsia="zh-CN"/>
        </w:rPr>
      </w:pPr>
      <w:bookmarkStart w:id="23" w:name="_Toc2090850528"/>
      <w:r>
        <w:rPr>
          <w:rFonts w:hint="eastAsia" w:ascii="微软雅黑" w:hAnsi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lang w:val="en-US" w:eastAsia="zh-CN"/>
        </w:rPr>
        <w:t>编辑课程目录</w:t>
      </w:r>
      <w:bookmarkEnd w:id="23"/>
    </w:p>
    <w:p w14:paraId="1EB06BF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在课程页面，点击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章节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】→【添加章节】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，新建一个一级目录（注意：一级目录不可编辑内容），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支持自定义名称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。点击一级目录下方的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或右边的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，新增一个二级目录，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自定义名称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8ECC2DA">
      <w:pPr>
        <w:pStyle w:val="14"/>
        <w:shd w:val="clear" w:color="auto" w:fill="FFFFFF"/>
        <w:spacing w:before="0" w:beforeAutospacing="0" w:after="0" w:afterAutospacing="0"/>
        <w:jc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06600" cy="2272030"/>
            <wp:effectExtent l="0" t="0" r="12700" b="13970"/>
            <wp:docPr id="1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rcRect b="4214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45665" cy="2294890"/>
            <wp:effectExtent l="0" t="0" r="6985" b="10160"/>
            <wp:docPr id="1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786AB">
      <w:pPr>
        <w:pStyle w:val="14"/>
        <w:shd w:val="clear" w:color="auto" w:fill="FFFFFF"/>
        <w:spacing w:before="0" w:beforeAutospacing="0" w:after="0" w:afterAutospacing="0"/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微软雅黑" w:hAnsi="微软雅黑" w:eastAsia="微软雅黑" w:cs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上传课程资源</w:t>
      </w:r>
    </w:p>
    <w:p w14:paraId="06F31E24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在二级目录下可以编辑内容，如文本、图片、音频、视频、测验、笔记、主题讨论等等。</w:t>
      </w:r>
    </w:p>
    <w:p w14:paraId="048543D4">
      <w:pPr>
        <w:pStyle w:val="14"/>
        <w:shd w:val="clear" w:color="auto" w:fill="FFFFFF"/>
        <w:spacing w:before="0" w:beforeAutospacing="0" w:after="0" w:afterAutospacing="0"/>
        <w:jc w:val="center"/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4490" cy="3192145"/>
            <wp:effectExtent l="0" t="0" r="3810" b="8255"/>
            <wp:docPr id="1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319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8760" cy="3089275"/>
            <wp:effectExtent l="0" t="0" r="15240" b="15875"/>
            <wp:docPr id="1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85E42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或者点击右上角的三横线菜单，直接调用已有的专题章节、课程资源库或者笔记，作为章节内容。</w:t>
      </w:r>
    </w:p>
    <w:p w14:paraId="6A02A13A">
      <w:pPr>
        <w:pStyle w:val="14"/>
        <w:shd w:val="clear" w:color="auto" w:fill="FFFFFF"/>
        <w:spacing w:before="0" w:beforeAutospacing="0" w:after="0" w:afterAutospacing="0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46630" cy="2748280"/>
            <wp:effectExtent l="0" t="0" r="1270" b="13970"/>
            <wp:docPr id="1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30985" cy="3013075"/>
            <wp:effectExtent l="0" t="0" r="12065" b="15875"/>
            <wp:docPr id="1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4" w:name="_Toc1649908235"/>
    </w:p>
    <w:p w14:paraId="20B4CCDE">
      <w:pPr>
        <w:pStyle w:val="5"/>
        <w:numPr>
          <w:ilvl w:val="0"/>
          <w:numId w:val="0"/>
        </w:numPr>
        <w:bidi w:val="0"/>
        <w:ind w:leftChars="0"/>
      </w:pPr>
      <w:bookmarkStart w:id="25" w:name="_Toc13377"/>
      <w:bookmarkStart w:id="26" w:name="_Toc2830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三）</w:t>
      </w:r>
      <w:r>
        <w:t>添加课程资料</w:t>
      </w:r>
      <w:bookmarkEnd w:id="24"/>
      <w:bookmarkEnd w:id="25"/>
      <w:bookmarkEnd w:id="26"/>
    </w:p>
    <w:p w14:paraId="2047971C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在课程页面，点击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资料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可以将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云盘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收藏的资源导入。当然，也可以添加您设备本地的图片、文件以及自己撰写的学习通笔记等。</w:t>
      </w:r>
    </w:p>
    <w:p w14:paraId="269E3974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19325" cy="2540000"/>
            <wp:effectExtent l="0" t="0" r="9525" b="12700"/>
            <wp:docPr id="17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29130" cy="2603500"/>
            <wp:effectExtent l="0" t="0" r="13970" b="6350"/>
            <wp:docPr id="1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2913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E98CB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2875EE7D">
      <w:pPr>
        <w:pStyle w:val="4"/>
        <w:numPr>
          <w:ilvl w:val="0"/>
          <w:numId w:val="0"/>
        </w:numPr>
        <w:spacing w:before="0" w:after="0" w:line="240" w:lineRule="auto"/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7" w:name="_Toc1698855581"/>
      <w:bookmarkStart w:id="28" w:name="_Toc10655"/>
      <w:bookmarkStart w:id="29" w:name="_Toc22946"/>
      <w:r>
        <w:rPr>
          <w:rFonts w:hint="eastAsia" w:eastAsia="黑体" w:asciiTheme="minorAscii" w:hAnsiTheme="minorAscii" w:cstheme="minorBidi"/>
          <w:bCs/>
          <w:color w:val="000000" w:themeColor="text1"/>
          <w:kern w:val="44"/>
          <w:sz w:val="32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四、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通上如何管理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课程？</w:t>
      </w:r>
      <w:bookmarkEnd w:id="27"/>
      <w:bookmarkEnd w:id="28"/>
      <w:bookmarkEnd w:id="29"/>
    </w:p>
    <w:p w14:paraId="7D9DEE30">
      <w:pPr>
        <w:pStyle w:val="5"/>
        <w:numPr>
          <w:ilvl w:val="0"/>
          <w:numId w:val="0"/>
        </w:numPr>
        <w:spacing w:before="0" w:beforeAutospacing="0" w:after="0" w:afterAutospacing="0"/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0" w:name="_Toc23294"/>
      <w:bookmarkStart w:id="31" w:name="_Toc8704"/>
      <w:bookmarkStart w:id="32" w:name="_Toc1870663002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一）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30"/>
      <w:bookmarkEnd w:id="31"/>
      <w:bookmarkEnd w:id="32"/>
    </w:p>
    <w:p w14:paraId="6EEAF6C9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33" w:name="_Toc1072482534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创建班级</w:t>
      </w:r>
      <w:bookmarkEnd w:id="33"/>
    </w:p>
    <w:p w14:paraId="3898EB7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课程建设完成后，需要添加学生才能进行教学。</w:t>
      </w:r>
    </w:p>
    <w:p w14:paraId="3C6912E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新建好一门课程的时候，系统会自动生成一个默认班级，点击班级右边的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，输入班级名称，可以创建更多班级。</w:t>
      </w:r>
    </w:p>
    <w:p w14:paraId="2C3AB596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14805" cy="1840230"/>
            <wp:effectExtent l="0" t="0" r="4445" b="7620"/>
            <wp:docPr id="17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72285" cy="1861820"/>
            <wp:effectExtent l="0" t="0" r="18415" b="5080"/>
            <wp:docPr id="17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17015" cy="1885315"/>
            <wp:effectExtent l="0" t="0" r="6985" b="635"/>
            <wp:docPr id="17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39"/>
                    <pic:cNvPicPr>
                      <a:picLocks noChangeAspect="1"/>
                    </pic:cNvPicPr>
                  </pic:nvPicPr>
                  <pic:blipFill>
                    <a:blip r:embed="rId42"/>
                    <a:srcRect b="34441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10A5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val="en-US" w:eastAsia="zh-CN"/>
        </w:rPr>
      </w:pPr>
      <w:bookmarkStart w:id="34" w:name="_Toc1383699667"/>
      <w:r>
        <w:rPr>
          <w:rFonts w:hint="eastAsia" w:ascii="微软雅黑" w:hAnsi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lang w:val="en-US" w:eastAsia="zh-CN"/>
        </w:rPr>
        <w:t>加入学生</w:t>
      </w:r>
      <w:bookmarkEnd w:id="34"/>
    </w:p>
    <w:p w14:paraId="4F6FA1B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班级创建好之后，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学生在学习通首页点击右上角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邀请码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图标可以扫码或输入邀请码加入对应班级。注意，每个班级的邀请码和二维码都不一样，请务必让对应班级的学生扫描正确的二维码或输入正确的邀请码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，并提醒学生进入班级时务必已经将学号单位和手机号绑定在一起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8A3032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635</wp:posOffset>
            </wp:positionV>
            <wp:extent cx="1529080" cy="2323465"/>
            <wp:effectExtent l="0" t="0" r="13970" b="635"/>
            <wp:wrapNone/>
            <wp:docPr id="18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2908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30480</wp:posOffset>
            </wp:positionV>
            <wp:extent cx="1704975" cy="2283460"/>
            <wp:effectExtent l="0" t="0" r="9525" b="2540"/>
            <wp:wrapNone/>
            <wp:docPr id="18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 w14:paraId="50068EF4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2B61B5FB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00ACDE2E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0B6176F9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1C8D4694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670C8A11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74ECEF16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200B018F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34B787DE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02D02709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cs="微软雅黑"/>
          <w:lang w:val="en-US" w:eastAsia="zh-CN"/>
        </w:rPr>
      </w:pPr>
      <w:bookmarkStart w:id="35" w:name="_Toc739889906"/>
      <w:r>
        <w:rPr>
          <w:rFonts w:hint="eastAsia" w:ascii="微软雅黑" w:hAnsi="微软雅黑" w:cs="微软雅黑"/>
          <w:lang w:val="en-US" w:eastAsia="zh-CN"/>
        </w:rPr>
        <w:t>3.师生实时沟通交流</w:t>
      </w:r>
      <w:bookmarkEnd w:id="35"/>
    </w:p>
    <w:p w14:paraId="0C8B8ADA">
      <w:pPr>
        <w:pStyle w:val="14"/>
        <w:shd w:val="clear" w:color="auto" w:fill="FFFFFF"/>
        <w:spacing w:before="0" w:beforeAutospacing="0" w:after="0" w:afterAutospacing="0"/>
        <w:ind w:firstLine="480" w:firstLine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班级创建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会自动给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班级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一个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班级群聊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，名为班级空间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，学生可以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加入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班级群聊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随时进行沟通。师生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之间，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生生之间，均可私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15135" cy="2667635"/>
            <wp:effectExtent l="0" t="0" r="18415" b="18415"/>
            <wp:docPr id="18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632710" cy="2686685"/>
            <wp:effectExtent l="0" t="0" r="15240" b="18415"/>
            <wp:docPr id="18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8A9A2">
      <w:pPr>
        <w:pStyle w:val="5"/>
        <w:numPr>
          <w:ilvl w:val="0"/>
          <w:numId w:val="0"/>
        </w:numPr>
        <w:bidi w:val="0"/>
        <w:ind w:leftChars="0"/>
      </w:pPr>
      <w:bookmarkStart w:id="36" w:name="_Toc1399334012"/>
      <w:bookmarkStart w:id="37" w:name="_Toc32089"/>
      <w:bookmarkStart w:id="38" w:name="_Toc2617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二）</w:t>
      </w:r>
      <w:r>
        <w:rPr>
          <w:rFonts w:hint="eastAsia"/>
        </w:rPr>
        <w:t>教师/助教</w:t>
      </w:r>
      <w:r>
        <w:t>团队</w:t>
      </w:r>
      <w:r>
        <w:rPr>
          <w:rFonts w:hint="eastAsia"/>
        </w:rPr>
        <w:t>管理</w:t>
      </w:r>
      <w:bookmarkEnd w:id="36"/>
      <w:bookmarkEnd w:id="37"/>
      <w:bookmarkEnd w:id="38"/>
    </w:p>
    <w:p w14:paraId="0BCEAC4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在课程首页右上角，点击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管理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【教学团队管理】进行添加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团队成员进行权限分配。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教师团队的成员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左滑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】设置权限。</w:t>
      </w:r>
    </w:p>
    <w:p w14:paraId="7AF490EE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5270" cy="3040380"/>
            <wp:effectExtent l="0" t="0" r="17780" b="7620"/>
            <wp:docPr id="18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9880" cy="3110230"/>
            <wp:effectExtent l="0" t="0" r="1270" b="13970"/>
            <wp:docPr id="18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F695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87525" cy="2080260"/>
            <wp:effectExtent l="0" t="0" r="3175" b="15240"/>
            <wp:docPr id="18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52600" cy="2111375"/>
            <wp:effectExtent l="0" t="0" r="0" b="3175"/>
            <wp:docPr id="18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09370" cy="2391410"/>
            <wp:effectExtent l="0" t="0" r="5080" b="8890"/>
            <wp:docPr id="18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A1FA">
      <w:pPr>
        <w:pStyle w:val="5"/>
        <w:numPr>
          <w:numId w:val="0"/>
        </w:numPr>
        <w:spacing w:before="0" w:beforeAutospacing="0" w:after="0" w:afterAutospacing="0"/>
        <w:ind w:leftChars="0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bookmarkStart w:id="39" w:name="_Toc20869"/>
      <w:bookmarkStart w:id="40" w:name="_Toc29729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（三）课程归属单位设置</w:t>
      </w:r>
      <w:bookmarkEnd w:id="39"/>
      <w:bookmarkEnd w:id="40"/>
    </w:p>
    <w:p w14:paraId="02AB8FAE">
      <w:pPr>
        <w:numPr>
          <w:ilvl w:val="0"/>
          <w:numId w:val="0"/>
        </w:num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的归属单位默认为账号绑定的显示单位，若有多个单位，需调整课程归属单位则在课程【管理】页面选择【所属单位设置】选择课程的归属单位。显示的单位为账号绑定的单位，若没有则代表未绑定该单位，可在账号管理里绑定单位后再去修改课程归属单位。</w:t>
      </w:r>
    </w:p>
    <w:p w14:paraId="208C9AD8">
      <w:p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C34C37C">
      <w:pPr>
        <w:pStyle w:val="2"/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5270" cy="3040380"/>
            <wp:effectExtent l="0" t="0" r="17780" b="7620"/>
            <wp:docPr id="6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6380" cy="3049905"/>
            <wp:effectExtent l="0" t="0" r="7620" b="17145"/>
            <wp:docPr id="6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43990" cy="3020060"/>
            <wp:effectExtent l="0" t="0" r="3810" b="8890"/>
            <wp:docPr id="6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A9FAC">
      <w:pPr>
        <w:pStyle w:val="5"/>
        <w:numPr>
          <w:ilvl w:val="0"/>
          <w:numId w:val="0"/>
        </w:numPr>
        <w:spacing w:before="0" w:beforeAutospacing="0" w:after="0" w:afterAutospacing="0"/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1" w:name="_Toc17084"/>
      <w:bookmarkStart w:id="42" w:name="_Toc26369"/>
      <w:bookmarkStart w:id="43" w:name="_Toc1513321387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四）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成绩组成管理</w:t>
      </w:r>
      <w:bookmarkEnd w:id="41"/>
      <w:bookmarkEnd w:id="42"/>
      <w:bookmarkEnd w:id="43"/>
    </w:p>
    <w:p w14:paraId="1B5AEBB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线课程运行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过程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管理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针对学生的学习数据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自动记录生成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学习成绩，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成绩由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个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细化指标组成，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实现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过程性评价管理。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任课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教师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根据课程的教学计划和教学内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安排合理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设置。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点击课程右上角【管理】进入【成绩权重设置】，支持单个班级或者多个班级权重设置。</w:t>
      </w:r>
    </w:p>
    <w:p w14:paraId="371EB3A7">
      <w:pPr>
        <w:pStyle w:val="14"/>
        <w:shd w:val="clear" w:color="auto" w:fill="FFFFFF"/>
        <w:spacing w:before="0" w:beforeAutospacing="0" w:after="0" w:afterAutospacing="0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5270" cy="3040380"/>
            <wp:effectExtent l="0" t="0" r="17780" b="7620"/>
            <wp:docPr id="18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2527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53540" cy="3021965"/>
            <wp:effectExtent l="0" t="0" r="3810" b="6985"/>
            <wp:docPr id="19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8610" cy="2995930"/>
            <wp:effectExtent l="0" t="0" r="2540" b="13970"/>
            <wp:docPr id="1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1F1D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AFA35C7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5A17DB1B">
      <w:pPr>
        <w:pStyle w:val="5"/>
        <w:numPr>
          <w:ilvl w:val="0"/>
          <w:numId w:val="0"/>
        </w:numPr>
        <w:spacing w:before="0" w:beforeAutospacing="0" w:after="0" w:afterAutospacing="0"/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4" w:name="_Toc1743719888"/>
      <w:bookmarkStart w:id="45" w:name="_Toc25953"/>
      <w:bookmarkStart w:id="46" w:name="_Toc5574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五）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课程公告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管理</w:t>
      </w:r>
      <w:bookmarkEnd w:id="44"/>
      <w:bookmarkEnd w:id="45"/>
      <w:bookmarkEnd w:id="46"/>
    </w:p>
    <w:p w14:paraId="7E203A64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老师的困惑：1.给学生发的通知，经常有学生不知道？2.想查查自己发的记录为证时，聊天记录查找费时？3.通知学生没看到，耽误正常的教学？</w:t>
      </w:r>
    </w:p>
    <w:p w14:paraId="793CEAB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赶快用学习通发通知吧！</w:t>
      </w:r>
    </w:p>
    <w:p w14:paraId="52635656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1.通知能准确的发送到每个学生的学习空间里，确保学生都能看到发送的通知内容。</w:t>
      </w:r>
    </w:p>
    <w:p w14:paraId="2DFC1C7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2.系统自动统计已读和未读学生名单，让学生的没看见和不知情不再成为理由。</w:t>
      </w:r>
    </w:p>
    <w:p w14:paraId="765C948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3.您的教学通知系统会自动为您记录，便于查找，随心所发。</w:t>
      </w:r>
    </w:p>
    <w:p w14:paraId="52196A9C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点击课程首页，选择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通知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，编辑好通知内容，选择通知的对象，点击右上角“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发送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”按钮即可。</w:t>
      </w:r>
    </w:p>
    <w:p w14:paraId="12FA574D">
      <w:pPr>
        <w:pStyle w:val="14"/>
        <w:shd w:val="clear" w:color="auto" w:fill="FFFFFF"/>
        <w:spacing w:before="0" w:beforeAutospacing="0" w:after="0" w:afterAutospacing="0"/>
        <w:ind w:firstLine="360" w:firstLineChars="15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92910" cy="3155950"/>
            <wp:effectExtent l="0" t="0" r="2540" b="6350"/>
            <wp:docPr id="19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44650" cy="3180080"/>
            <wp:effectExtent l="0" t="0" r="12700" b="1270"/>
            <wp:docPr id="19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3850" cy="3134360"/>
            <wp:effectExtent l="0" t="0" r="6350" b="8890"/>
            <wp:docPr id="19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313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4A1F">
      <w:p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8947738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57112BC">
      <w:p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37DB637">
      <w:pPr>
        <w:bidi w:val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54DE295">
      <w:pPr>
        <w:pStyle w:val="5"/>
        <w:numPr>
          <w:ilvl w:val="0"/>
          <w:numId w:val="0"/>
        </w:numPr>
        <w:spacing w:before="0" w:beforeAutospacing="0" w:after="0" w:afterAutospacing="0"/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47" w:name="_Toc2138310654"/>
      <w:bookmarkStart w:id="48" w:name="_Toc8117"/>
      <w:bookmarkStart w:id="49" w:name="_Toc6412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六）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教学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数据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</w:t>
      </w:r>
      <w:bookmarkEnd w:id="47"/>
      <w:bookmarkEnd w:id="48"/>
      <w:bookmarkEnd w:id="49"/>
    </w:p>
    <w:p w14:paraId="7DA54D1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老师们在使用学习通教学时，有没有关注自己的课程签到、作业、讨论等等内容的总体运行得如何呢？您的课程运行，学习通随时为您记录！</w:t>
      </w:r>
    </w:p>
    <w:p w14:paraId="4982AD2C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点击课程首页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统计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，可以选择按班级查看这一个班级的课程教学数据，包括课堂积分、签到率、访问量、讨论区帖子数量等等，也可以查看每一个学生获得的总分和分数详情。</w:t>
      </w:r>
    </w:p>
    <w:p w14:paraId="02DAF72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教学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数据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班级分开统计，在课程首页上，选择需要查看的班级，点击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方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统计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查看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数据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9843BC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22400" cy="2726690"/>
            <wp:effectExtent l="0" t="0" r="6350" b="16510"/>
            <wp:docPr id="237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8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24990" cy="2860675"/>
            <wp:effectExtent l="0" t="0" r="3810" b="15875"/>
            <wp:docPr id="19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39570" cy="2783205"/>
            <wp:effectExtent l="0" t="0" r="17780" b="17145"/>
            <wp:docPr id="19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103BF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4C140153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552593BB">
      <w:pPr>
        <w:pStyle w:val="4"/>
        <w:numPr>
          <w:ilvl w:val="0"/>
          <w:numId w:val="0"/>
        </w:numPr>
        <w:spacing w:before="0" w:after="0" w:line="240" w:lineRule="auto"/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0" w:name="_Toc448329233"/>
      <w:bookmarkStart w:id="51" w:name="_Toc14988"/>
      <w:bookmarkStart w:id="52" w:name="_Toc12095"/>
      <w:r>
        <w:rPr>
          <w:rFonts w:hint="eastAsia" w:eastAsia="黑体" w:asciiTheme="minorAscii" w:hAnsiTheme="minorAscii" w:cstheme="minorBidi"/>
          <w:bCs/>
          <w:color w:val="000000" w:themeColor="text1"/>
          <w:kern w:val="44"/>
          <w:sz w:val="32"/>
          <w:szCs w:val="44"/>
          <w:lang w:val="en-US" w:eastAsia="zh-CN" w:bidi="ar-SA"/>
          <w14:textFill>
            <w14:solidFill>
              <w14:schemeClr w14:val="tx1"/>
            </w14:solidFill>
          </w14:textFill>
        </w:rPr>
        <w:t>五、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教学上如何使用学习通？</w:t>
      </w:r>
      <w:bookmarkEnd w:id="50"/>
      <w:bookmarkEnd w:id="51"/>
      <w:bookmarkEnd w:id="52"/>
    </w:p>
    <w:p w14:paraId="3D631404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我们将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教学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过程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四个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阶段，即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、课中、课后、课外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阶段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不同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的教学阶段，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使用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对应的功能模块。</w:t>
      </w:r>
    </w:p>
    <w:p w14:paraId="0F63BDE3">
      <w:pPr>
        <w:pStyle w:val="5"/>
        <w:numPr>
          <w:ilvl w:val="0"/>
          <w:numId w:val="0"/>
        </w:numPr>
        <w:bidi w:val="0"/>
        <w:ind w:leftChars="0"/>
      </w:pPr>
      <w:bookmarkStart w:id="53" w:name="_Toc1696785355"/>
      <w:bookmarkStart w:id="54" w:name="_Toc3334"/>
      <w:bookmarkStart w:id="55" w:name="_Toc358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一）</w:t>
      </w:r>
      <w:r>
        <w:rPr>
          <w:rFonts w:hint="eastAsia"/>
        </w:rPr>
        <w:t>学习</w:t>
      </w:r>
      <w:r>
        <w:t>通--课前</w:t>
      </w:r>
      <w:r>
        <w:rPr>
          <w:rFonts w:hint="eastAsia"/>
        </w:rPr>
        <w:t>备课教学</w:t>
      </w:r>
      <w:bookmarkEnd w:id="53"/>
      <w:bookmarkEnd w:id="54"/>
      <w:bookmarkEnd w:id="55"/>
    </w:p>
    <w:p w14:paraId="2963AC0C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56" w:name="_Toc1436112972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发送教学通知，推送教学资料。</w:t>
      </w:r>
      <w:bookmarkEnd w:id="56"/>
    </w:p>
    <w:p w14:paraId="41809806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通知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：使用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学习通给学生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发送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教学任务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，例如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：本周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前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需要自学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完成第一章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线上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内容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，课上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将对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本章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内容进行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测试，请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同学们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及时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完成。</w:t>
      </w:r>
    </w:p>
    <w:p w14:paraId="7735075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针对通知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，可以查看学生阅读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通知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情况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并对未读的学生，进行提醒。</w:t>
      </w:r>
    </w:p>
    <w:p w14:paraId="2625F93D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资料：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课前需要学生了解学习的内容，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可以推送到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班级群聊里，让学生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提前学习，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课堂上开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讨论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80A738C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  <w:lang w:val="en-US" w:eastAsia="zh-CN"/>
        </w:rPr>
      </w:pPr>
      <w:bookmarkStart w:id="57" w:name="_Toc1182011771"/>
      <w:r>
        <w:rPr>
          <w:rFonts w:hint="eastAsia" w:ascii="微软雅黑" w:hAnsi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  <w:lang w:val="en-US" w:eastAsia="zh-CN"/>
        </w:rPr>
        <w:t>查看学生线上学习情况</w:t>
      </w:r>
      <w:bookmarkEnd w:id="57"/>
    </w:p>
    <w:p w14:paraId="27B0F1C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线上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资源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情况，可以在备课前查看一下。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根据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情况，进行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备课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6E7D5C1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【统计】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学情统计，查看线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视频完成情况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测验完成情况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。 </w:t>
      </w:r>
    </w:p>
    <w:p w14:paraId="1BD6553C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463040" cy="3005455"/>
            <wp:effectExtent l="0" t="0" r="3810" b="44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34795" cy="3001645"/>
            <wp:effectExtent l="0" t="0" r="8255" b="8255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3479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6540" cy="2967355"/>
            <wp:effectExtent l="0" t="0" r="16510" b="444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8BC2">
      <w:pP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26549073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58" w:name="_Toc1848100447"/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学习通课堂教学备课</w:t>
      </w:r>
      <w:bookmarkEnd w:id="58"/>
    </w:p>
    <w:p w14:paraId="629E8BF6">
      <w:pPr>
        <w:bidi w:val="0"/>
        <w:rPr>
          <w:b/>
          <w:bCs/>
        </w:rPr>
      </w:pPr>
      <w:r>
        <w:rPr>
          <w:rFonts w:hint="eastAsia"/>
          <w:b/>
          <w:bCs/>
        </w:rPr>
        <w:t>上传</w:t>
      </w:r>
      <w:r>
        <w:rPr>
          <w:b/>
          <w:bCs/>
        </w:rPr>
        <w:t>PPT</w:t>
      </w:r>
    </w:p>
    <w:p w14:paraId="2AFCBB0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在课程首页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页面，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【教案】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需要使用的PPT，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也可点击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号添加要投屏的PPT，可以选择从云盘或者电脑端上传PPT。</w:t>
      </w:r>
    </w:p>
    <w:p w14:paraId="38AAB4FB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78280" cy="2812415"/>
            <wp:effectExtent l="0" t="0" r="7620" b="6985"/>
            <wp:docPr id="19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75815" cy="2960370"/>
            <wp:effectExtent l="0" t="0" r="635" b="11430"/>
            <wp:docPr id="20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5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9245" cy="2981325"/>
            <wp:effectExtent l="0" t="0" r="1905" b="9525"/>
            <wp:docPr id="20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6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3BE1">
      <w:pPr>
        <w:pStyle w:val="14"/>
        <w:shd w:val="clear" w:color="auto" w:fill="FFFFFF"/>
        <w:spacing w:before="0" w:beforeAutospacing="0" w:after="0" w:afterAutospacing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课堂互动活动</w:t>
      </w:r>
    </w:p>
    <w:p w14:paraId="5EE49FF6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PPT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添加好后，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进入PPT，我们可以在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PPT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上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相应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教学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活动，正常授课时，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这一页时可以直接发放活动。</w:t>
      </w:r>
    </w:p>
    <w:p w14:paraId="5F5418FD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添加多个互动控件。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常用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的视频、图片、文档、测验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讨论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均可添加。</w:t>
      </w:r>
    </w:p>
    <w:p w14:paraId="384EF0E2">
      <w:pPr>
        <w:pStyle w:val="14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0040" cy="3011805"/>
            <wp:effectExtent l="0" t="0" r="10160" b="17145"/>
            <wp:docPr id="202" name="图片 202" descr="166021122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16602112256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20825" cy="3078480"/>
            <wp:effectExtent l="0" t="0" r="3175" b="7620"/>
            <wp:docPr id="203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6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25625" cy="3023870"/>
            <wp:effectExtent l="0" t="0" r="3175" b="5080"/>
            <wp:docPr id="20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6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C44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PPT第一页添加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签到活动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签到控件，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签到方式，设置完成，点击下方的保存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，上课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再点击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开始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；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PPT第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页添加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抢答活动、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需要投屏的图片。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其他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控件也可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按照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此方式</w:t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添加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4FCF390C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24330" cy="3208655"/>
            <wp:effectExtent l="0" t="0" r="13970" b="10795"/>
            <wp:docPr id="20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6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7820" cy="3100705"/>
            <wp:effectExtent l="0" t="0" r="11430" b="4445"/>
            <wp:docPr id="20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6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E3A7">
      <w:pPr>
        <w:bidi w:val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E70427">
      <w:pPr>
        <w:bidi w:val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51F52441">
      <w:pPr>
        <w:pStyle w:val="2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5D6CED88">
      <w:pPr>
        <w:bidi w:val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5581B9D9">
      <w:pPr>
        <w:pStyle w:val="5"/>
        <w:numPr>
          <w:ilvl w:val="0"/>
          <w:numId w:val="0"/>
        </w:numPr>
        <w:spacing w:before="0" w:beforeAutospacing="0" w:after="0" w:afterAutospacing="0"/>
        <w:ind w:leftChars="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59" w:name="_Toc20800"/>
      <w:bookmarkStart w:id="60" w:name="_Toc1968226168"/>
      <w:bookmarkStart w:id="61" w:name="_Toc25435"/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二）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--课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中互动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教学</w:t>
      </w:r>
      <w:bookmarkEnd w:id="59"/>
      <w:bookmarkEnd w:id="60"/>
      <w:bookmarkEnd w:id="61"/>
    </w:p>
    <w:p w14:paraId="463280D9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62" w:name="_Toc139107188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学习通投屏</w:t>
      </w:r>
      <w:bookmarkEnd w:id="62"/>
    </w:p>
    <w:p w14:paraId="6360735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学习通重磅推出了投屏功能，以后老师们上课更方便啦，再也不用费尽周折安装各种投屏软件了，也不用担心投屏莫名其妙掉线了，有了学习通投屏，随时开启大屏模式！</w:t>
      </w:r>
    </w:p>
    <w:p w14:paraId="256CF5BA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Style w:val="18"/>
          <w:rFonts w:hint="eastAsia"/>
          <w:color w:val="000000" w:themeColor="text1"/>
          <w:spacing w:val="8"/>
          <w:szCs w:val="24"/>
          <w:shd w:val="clear" w:color="auto" w:fill="FFFFFF"/>
          <w14:textFill>
            <w14:solidFill>
              <w14:schemeClr w14:val="tx1"/>
            </w14:solidFill>
          </w14:textFill>
        </w:rPr>
        <w:t>【投屏步骤】</w:t>
      </w:r>
    </w:p>
    <w:p w14:paraId="6D4D2ABB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  <w:t>1.进入学习通课程页面，点击【投屏】；</w:t>
      </w:r>
    </w:p>
    <w:p w14:paraId="70F0EE99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  <w:t>2.根据页面提示，在投屏电脑上输入网址：x.chaoxing.com ；</w:t>
      </w:r>
    </w:p>
    <w:p w14:paraId="53A4C144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  <w:t>3.在电脑上输入投屏码即可。</w:t>
      </w:r>
    </w:p>
    <w:p w14:paraId="7A2B6DB1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74775" cy="2773045"/>
            <wp:effectExtent l="0" t="0" r="15875" b="8255"/>
            <wp:docPr id="210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51915" cy="2748915"/>
            <wp:effectExtent l="0" t="0" r="635" b="13335"/>
            <wp:docPr id="211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6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1AB36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15360" cy="1813560"/>
            <wp:effectExtent l="0" t="0" r="8890" b="0"/>
            <wp:docPr id="20" name="图片 20" descr="http://p.ananas.chaoxing.com/star3/origin/8259e07d046ef4723a04752d65955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p.ananas.chaoxing.com/star3/origin/8259e07d046ef4723a04752d659550ba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686" cy="18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501A">
      <w:pPr>
        <w:pStyle w:val="14"/>
        <w:shd w:val="clear" w:color="auto" w:fill="FFFFFF"/>
        <w:spacing w:before="0" w:beforeAutospacing="0" w:after="0" w:afterAutospacing="0"/>
        <w:jc w:val="center"/>
        <w:rPr>
          <w:rFonts w:hint="eastAsia" w:eastAsia="微软雅黑"/>
          <w:color w:val="000000" w:themeColor="text1"/>
          <w:spacing w:val="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</w:p>
    <w:p w14:paraId="0E81100C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63" w:name="_Toc1512300780"/>
      <w:r>
        <w:rPr>
          <w:rFonts w:hint="eastAsia" w:ascii="微软雅黑" w:hAnsi="微软雅黑" w:eastAsia="微软雅黑" w:cs="微软雅黑"/>
          <w:lang w:val="en-US" w:eastAsia="zh-CN"/>
        </w:rPr>
        <w:t>2.</w:t>
      </w:r>
      <w:r>
        <w:rPr>
          <w:rFonts w:hint="eastAsia" w:ascii="微软雅黑" w:hAnsi="微软雅黑" w:eastAsia="微软雅黑" w:cs="微软雅黑"/>
        </w:rPr>
        <w:t>投屏上课PPT</w:t>
      </w:r>
      <w:bookmarkEnd w:id="63"/>
    </w:p>
    <w:p w14:paraId="3788FC83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在开启投屏后，点击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【教案】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，选择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需要使用的PPT，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也可点击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号添加要投屏的PPT，可以选择从云盘或者电脑端上传。</w:t>
      </w:r>
    </w:p>
    <w:p w14:paraId="4485090F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:spacing w:val="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44320" cy="2939415"/>
            <wp:effectExtent l="0" t="0" r="17780" b="13335"/>
            <wp:docPr id="215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58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90040" cy="3011805"/>
            <wp:effectExtent l="0" t="0" r="10160" b="17145"/>
            <wp:docPr id="217" name="图片 217" descr="1660211225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1660211225637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96060" cy="3000375"/>
            <wp:effectExtent l="0" t="0" r="8890" b="9525"/>
            <wp:docPr id="21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6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9C22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上传成功后，在学习通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【教案】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模块会出现添加好的PPT文件，点击这个PPT即可进入播放模式。手机和电脑均可操控PPT翻页。在进行PPT投屏的同时，点击下方的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可以投屏签到、选人、抢答、图片、笔记等等内容。</w:t>
      </w:r>
    </w:p>
    <w:p w14:paraId="4C187F71">
      <w:pPr>
        <w:pStyle w:val="14"/>
        <w:shd w:val="clear" w:color="auto" w:fill="FFFFFF"/>
        <w:spacing w:before="0" w:beforeAutospacing="0" w:after="0" w:afterAutospacing="0"/>
        <w:jc w:val="center"/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44650" cy="3105785"/>
            <wp:effectExtent l="0" t="0" r="12700" b="18415"/>
            <wp:docPr id="21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6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98015" cy="3143885"/>
            <wp:effectExtent l="0" t="0" r="6985" b="18415"/>
            <wp:docPr id="1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12F2518C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64" w:name="_Toc1770247215"/>
      <w:r>
        <w:rPr>
          <w:rFonts w:hint="eastAsia" w:ascii="微软雅黑" w:hAnsi="微软雅黑" w:eastAsia="微软雅黑" w:cs="微软雅黑"/>
          <w:lang w:val="en-US" w:eastAsia="zh-CN"/>
        </w:rPr>
        <w:t>3.</w:t>
      </w:r>
      <w:r>
        <w:rPr>
          <w:rFonts w:hint="eastAsia" w:ascii="微软雅黑" w:hAnsi="微软雅黑" w:eastAsia="微软雅黑" w:cs="微软雅黑"/>
        </w:rPr>
        <w:t>课堂互动</w:t>
      </w:r>
      <w:bookmarkEnd w:id="64"/>
    </w:p>
    <w:p w14:paraId="341620FF">
      <w:pPr>
        <w:ind w:firstLine="480" w:firstLineChars="20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活动可在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课前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准备好，也可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课堂直接发起。</w:t>
      </w:r>
    </w:p>
    <w:p w14:paraId="5A78B0A9">
      <w:pPr>
        <w:pStyle w:val="14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签到</w:t>
      </w:r>
    </w:p>
    <w:p w14:paraId="753608B4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叮叮叮，上课啦！</w:t>
      </w:r>
    </w:p>
    <w:p w14:paraId="169375A2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您还在拿着花名册一个个点名吗？</w:t>
      </w:r>
    </w:p>
    <w:p w14:paraId="55C60BA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利用学习通签到功能，快速考勤，让学生乖乖报到！</w:t>
      </w:r>
    </w:p>
    <w:p w14:paraId="26BDB47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选择任一个要发布课堂活动的班级，点击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，进入活动库，点击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签到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CB1C11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学习通提供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种签到方式：普通签到、手势签到、位置签到、二维码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、签到码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签到。选择任意一种签到方式后，点击下方的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，按照教师自己的教学安排来定时发放。</w:t>
      </w:r>
    </w:p>
    <w:p w14:paraId="7B591DE9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225040" cy="4450080"/>
            <wp:effectExtent l="0" t="0" r="3810" b="762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82B0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点击已发放的签到活动，可以看到截至目前的签到完成情况。您也可以根据实际情况手动修改签到结果，点击签到或未签到者，可以将其设置为缺勤、事假、病假等。</w:t>
      </w:r>
    </w:p>
    <w:p w14:paraId="2C0B816C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46860" cy="3068320"/>
            <wp:effectExtent l="4445" t="42545" r="86995" b="51435"/>
            <wp:docPr id="10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1465" cy="3090545"/>
            <wp:effectExtent l="4445" t="42545" r="91440" b="48260"/>
            <wp:docPr id="10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39240" cy="3115310"/>
            <wp:effectExtent l="4445" t="42545" r="94615" b="61595"/>
            <wp:docPr id="10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13080B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7C926249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86605" cy="2567940"/>
            <wp:effectExtent l="0" t="0" r="4445" b="3810"/>
            <wp:docPr id="26" name="图片 26" descr="http://p.ananas.chaoxing.com/star3/origin/181fa5e0607d95f28a90cb12746b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p.ananas.chaoxing.com/star3/origin/181fa5e0607d95f28a90cb12746be839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996" cy="25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FA7BE"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2A6DF985">
      <w:pPr>
        <w:pStyle w:val="6"/>
        <w:numPr>
          <w:ilvl w:val="0"/>
          <w:numId w:val="0"/>
        </w:numPr>
        <w:bidi w:val="0"/>
        <w:ind w:leftChars="0"/>
        <w:rPr>
          <w:b/>
          <w:bCs w:val="0"/>
        </w:rPr>
      </w:pPr>
      <w:bookmarkStart w:id="65" w:name="_Toc1306496967"/>
      <w:r>
        <w:rPr>
          <w:b/>
          <w:bCs w:val="0"/>
        </w:rPr>
        <w:t>投票</w:t>
      </w:r>
      <w:bookmarkEnd w:id="65"/>
    </w:p>
    <w:p w14:paraId="5F30C895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投票三大功能 ：</w:t>
      </w:r>
    </w:p>
    <w:p w14:paraId="241A286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1.可以了解学生对上节课的知识掌握情况；2.课上发起投票，助力激活课堂，让学习更有料；3.可以了解学生的课前预习情况。</w:t>
      </w:r>
    </w:p>
    <w:p w14:paraId="6CEBA313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投票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，由教师口述题目或观点，点击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右上角【设置】可以设置投票规则。</w:t>
      </w:r>
    </w:p>
    <w:p w14:paraId="4067C2CB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703070" cy="3135630"/>
            <wp:effectExtent l="0" t="0" r="1143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300" cy="3130550"/>
            <wp:effectExtent l="0" t="0" r="12700" b="1270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7340" cy="3187065"/>
            <wp:effectExtent l="0" t="0" r="3810" b="1333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7D679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06D3B6AB">
      <w:pPr>
        <w:pStyle w:val="14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756785" cy="2550795"/>
            <wp:effectExtent l="0" t="0" r="5715" b="1905"/>
            <wp:docPr id="31" name="图片 31" descr="http://p.ananas.chaoxing.com/star3/origin/2bebca03fc0651fc1271c1a22b330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://p.ananas.chaoxing.com/star3/origin/2bebca03fc0651fc1271c1a22b3304cf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887" cy="25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5786">
      <w:pPr>
        <w:pStyle w:val="6"/>
        <w:numPr>
          <w:ilvl w:val="0"/>
          <w:numId w:val="0"/>
        </w:numPr>
        <w:bidi w:val="0"/>
        <w:ind w:leftChars="0"/>
        <w:rPr>
          <w:b/>
          <w:bCs w:val="0"/>
        </w:rPr>
      </w:pPr>
      <w:bookmarkStart w:id="66" w:name="_Toc274233794"/>
      <w:r>
        <w:rPr>
          <w:b/>
          <w:bCs w:val="0"/>
        </w:rPr>
        <w:t>选人</w:t>
      </w:r>
      <w:bookmarkEnd w:id="66"/>
    </w:p>
    <w:p w14:paraId="40563F2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想随机抽查学生的学习情况，了解学生掌握程度？</w:t>
      </w:r>
    </w:p>
    <w:p w14:paraId="364BE8BE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班级小活动、小福利，不知道选谁？</w:t>
      </w:r>
    </w:p>
    <w:p w14:paraId="2AD613C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上课到提问环节，最怕空气突然安静？</w:t>
      </w:r>
    </w:p>
    <w:p w14:paraId="2EE61843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想要课前来点活动，活跃氛围？</w:t>
      </w:r>
    </w:p>
    <w:p w14:paraId="0AE87A1D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一个选人，轻松搞定！</w:t>
      </w:r>
    </w:p>
    <w:p w14:paraId="34C112D4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选人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事由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，点击右上角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进行规则设定，点击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发起选人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，可以摇一摇随机选人或者手动选人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或者滚动选人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，对于选中的同学可以进行积分奖励。</w:t>
      </w:r>
    </w:p>
    <w:p w14:paraId="1DB7C664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343660" cy="2428875"/>
            <wp:effectExtent l="0" t="0" r="8890" b="9525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1265" cy="2459990"/>
            <wp:effectExtent l="0" t="0" r="6985" b="1651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2390" cy="2409190"/>
            <wp:effectExtent l="0" t="0" r="10160" b="1016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1740" cy="2430780"/>
            <wp:effectExtent l="0" t="0" r="16510" b="7620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B062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3F6EDFB2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68395" cy="2054860"/>
            <wp:effectExtent l="0" t="0" r="8255" b="2540"/>
            <wp:docPr id="33" name="图片 33" descr="http://p.ananas.chaoxing.com/star3/origin/1db83e7a3ee057539bd757f2a0981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ttp://p.ananas.chaoxing.com/star3/origin/1db83e7a3ee057539bd757f2a09814ff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9050">
      <w:pPr>
        <w:pStyle w:val="6"/>
        <w:numPr>
          <w:ilvl w:val="0"/>
          <w:numId w:val="0"/>
        </w:numPr>
        <w:bidi w:val="0"/>
        <w:ind w:leftChars="0"/>
        <w:rPr>
          <w:b/>
          <w:bCs w:val="0"/>
          <w:highlight w:val="none"/>
        </w:rPr>
      </w:pPr>
      <w:bookmarkStart w:id="67" w:name="_Toc547469296"/>
      <w:r>
        <w:rPr>
          <w:b/>
          <w:bCs w:val="0"/>
          <w:highlight w:val="none"/>
        </w:rPr>
        <w:t>抢答</w:t>
      </w:r>
      <w:bookmarkEnd w:id="67"/>
    </w:p>
    <w:p w14:paraId="347CAC64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对教师：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堂抢答，营造活跃的学习氛围，带动学生兴趣，吸引学生注意力。通过小活动达到教学效果，同时培养学生的思考能力。学生的学习记录在班级管理中心随时可查看。打破传统的平时成绩最终评定，在过程中实现透明化。</w:t>
      </w:r>
    </w:p>
    <w:p w14:paraId="102F9CFD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14:textFill>
            <w14:solidFill>
              <w14:schemeClr w14:val="tx1"/>
            </w14:solidFill>
          </w14:textFill>
        </w:rPr>
        <w:t>对学生：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一种新的教学方式，在课堂上的学习不再是老师一个人的天堂，参与活动，得到积分奖励，自己的努力当场会有成效。学习记录随时可查，激励自己，主动参与。</w:t>
      </w:r>
    </w:p>
    <w:p w14:paraId="6CFC0CFD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抢答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，编辑题干，点击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发起抢答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即可，可以对参与抢答的同学进行积分奖励。点击右上角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进行规则设定。</w:t>
      </w:r>
    </w:p>
    <w:p w14:paraId="28EA3BC2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278890" cy="2305685"/>
            <wp:effectExtent l="0" t="0" r="16510" b="1841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56335" cy="2333625"/>
            <wp:effectExtent l="0" t="0" r="5715" b="9525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15633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0955" cy="2378710"/>
            <wp:effectExtent l="0" t="0" r="4445" b="254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2850" cy="2431415"/>
            <wp:effectExtent l="0" t="0" r="6350" b="6985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A2998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51F7311D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16045" cy="1906905"/>
            <wp:effectExtent l="0" t="0" r="8255" b="17145"/>
            <wp:docPr id="10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1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152A">
      <w:pPr>
        <w:pStyle w:val="6"/>
        <w:numPr>
          <w:ilvl w:val="0"/>
          <w:numId w:val="0"/>
        </w:numPr>
        <w:bidi w:val="0"/>
        <w:ind w:leftChars="0"/>
        <w:rPr>
          <w:b/>
          <w:bCs w:val="0"/>
        </w:rPr>
      </w:pPr>
      <w:bookmarkStart w:id="68" w:name="_Toc1496514124"/>
      <w:r>
        <w:rPr>
          <w:b/>
          <w:bCs w:val="0"/>
        </w:rPr>
        <w:t>主题讨论</w:t>
      </w:r>
      <w:bookmarkEnd w:id="68"/>
    </w:p>
    <w:p w14:paraId="51A38B3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主题讨论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，编辑讨论主题，点击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即可。点击右上角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设置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进行规则设定。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发放主题讨论后，在进行中的活动可以查看讨论列表。</w:t>
      </w:r>
    </w:p>
    <w:p w14:paraId="54415310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249680" cy="2248535"/>
            <wp:effectExtent l="0" t="0" r="7620" b="18415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34110" cy="2287270"/>
            <wp:effectExtent l="0" t="0" r="8890" b="17780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96340" cy="2302510"/>
            <wp:effectExtent l="0" t="0" r="3810" b="254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39520" cy="2392680"/>
            <wp:effectExtent l="0" t="0" r="17780" b="762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0C4E3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34A4010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主题讨论结果可以像“弹幕”一样，实时投屏到电脑，点击下方的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词云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按钮，还可以查看本次主题讨论的词云哦。</w:t>
      </w:r>
    </w:p>
    <w:p w14:paraId="3F321B8E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63900" cy="1597025"/>
            <wp:effectExtent l="0" t="0" r="12700" b="3175"/>
            <wp:docPr id="11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4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9F8B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43580" cy="1578610"/>
            <wp:effectExtent l="0" t="0" r="13970" b="2540"/>
            <wp:docPr id="11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25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4358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7A626">
      <w:pPr>
        <w:pStyle w:val="6"/>
        <w:numPr>
          <w:ilvl w:val="0"/>
          <w:numId w:val="0"/>
        </w:numPr>
        <w:bidi w:val="0"/>
        <w:ind w:leftChars="0"/>
        <w:rPr>
          <w:b/>
          <w:bCs w:val="0"/>
        </w:rPr>
      </w:pPr>
      <w:bookmarkStart w:id="69" w:name="_Toc584408404"/>
      <w:r>
        <w:rPr>
          <w:b/>
          <w:bCs w:val="0"/>
        </w:rPr>
        <w:t>评分</w:t>
      </w:r>
      <w:bookmarkEnd w:id="69"/>
    </w:p>
    <w:p w14:paraId="672E176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评分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，编辑题干，根据教学需求设置评分项和其他评分参数，点击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即可。</w:t>
      </w:r>
    </w:p>
    <w:p w14:paraId="57057810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352550" cy="2442845"/>
            <wp:effectExtent l="0" t="0" r="0" b="1460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91260" cy="2440305"/>
            <wp:effectExtent l="4445" t="42545" r="99695" b="50800"/>
            <wp:docPr id="12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244030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09040" cy="2439670"/>
            <wp:effectExtent l="4445" t="42545" r="81915" b="51435"/>
            <wp:docPr id="12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30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26820" cy="2463165"/>
            <wp:effectExtent l="4445" t="42545" r="83185" b="46990"/>
            <wp:docPr id="12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D73A4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21E1BA92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575810" cy="2331085"/>
            <wp:effectExtent l="0" t="0" r="15240" b="12065"/>
            <wp:docPr id="1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82424">
      <w:pPr>
        <w:rPr>
          <w:rFonts w:hint="eastAsia"/>
          <w:b/>
          <w:bCs w:val="0"/>
          <w:lang w:eastAsia="zh-CN"/>
        </w:rPr>
      </w:pPr>
      <w:bookmarkStart w:id="70" w:name="_Toc1709328297"/>
      <w:r>
        <w:rPr>
          <w:rFonts w:hint="eastAsia"/>
          <w:b/>
          <w:bCs w:val="0"/>
          <w:lang w:eastAsia="zh-CN"/>
        </w:rPr>
        <w:br w:type="page"/>
      </w:r>
    </w:p>
    <w:p w14:paraId="62D09B75">
      <w:pPr>
        <w:pStyle w:val="6"/>
        <w:numPr>
          <w:ilvl w:val="0"/>
          <w:numId w:val="0"/>
        </w:numPr>
        <w:bidi w:val="0"/>
        <w:ind w:leftChars="0"/>
        <w:rPr>
          <w:rFonts w:hint="eastAsia"/>
          <w:b/>
          <w:bCs w:val="0"/>
          <w:lang w:eastAsia="zh-CN"/>
        </w:rPr>
      </w:pPr>
      <w:r>
        <w:rPr>
          <w:rFonts w:hint="eastAsia"/>
          <w:b/>
          <w:bCs w:val="0"/>
          <w:lang w:eastAsia="zh-CN"/>
        </w:rPr>
        <w:t>随堂练习</w:t>
      </w:r>
      <w:bookmarkEnd w:id="70"/>
    </w:p>
    <w:p w14:paraId="4B7E5641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随堂练习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三大功能 ：</w:t>
      </w:r>
    </w:p>
    <w:p w14:paraId="7F3A2C57">
      <w:pPr>
        <w:pStyle w:val="14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激发课堂，对某一知识点进行详细讲解；</w:t>
      </w:r>
    </w:p>
    <w:p w14:paraId="408100E1">
      <w:pPr>
        <w:pStyle w:val="14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回顾上节课的知识，了解学生掌握情况；</w:t>
      </w:r>
    </w:p>
    <w:p w14:paraId="5BBA7484">
      <w:pPr>
        <w:pStyle w:val="14"/>
        <w:numPr>
          <w:ilvl w:val="0"/>
          <w:numId w:val="4"/>
        </w:numPr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监控学生课后学习情况和预习情况。</w:t>
      </w:r>
    </w:p>
    <w:p w14:paraId="18883FA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【随堂练习】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，编辑题干或者从题库抽取题目，点击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完成创建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，填写测验标题，设置截止时间，点击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即可。</w:t>
      </w:r>
    </w:p>
    <w:p w14:paraId="0D01B918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299210" cy="2397125"/>
            <wp:effectExtent l="0" t="0" r="15240" b="317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92530" cy="2385695"/>
            <wp:effectExtent l="4445" t="42545" r="98425" b="48260"/>
            <wp:docPr id="1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3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83005" cy="2366645"/>
            <wp:effectExtent l="4445" t="42545" r="88900" b="48260"/>
            <wp:docPr id="13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3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274445" cy="2489835"/>
            <wp:effectExtent l="0" t="0" r="1905" b="5715"/>
            <wp:docPr id="43" name="图片 43" descr="http://p.ananas.chaoxing.com/star3/origin/285e4a545e21504bb4c9afd34dc89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://p.ananas.chaoxing.com/star3/origin/285e4a545e21504bb4c9afd34dc89b7f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95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9BAAB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6622B19D">
      <w:pPr>
        <w:pStyle w:val="14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34790" cy="1937385"/>
            <wp:effectExtent l="0" t="0" r="3810" b="5715"/>
            <wp:docPr id="13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5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CF65F">
      <w:pPr>
        <w:pStyle w:val="6"/>
        <w:numPr>
          <w:ilvl w:val="0"/>
          <w:numId w:val="0"/>
        </w:numPr>
        <w:bidi w:val="0"/>
        <w:ind w:leftChars="0"/>
        <w:rPr>
          <w:b/>
          <w:bCs w:val="0"/>
        </w:rPr>
      </w:pPr>
      <w:bookmarkStart w:id="71" w:name="_Toc1791941760"/>
      <w:r>
        <w:rPr>
          <w:b/>
          <w:bCs w:val="0"/>
        </w:rPr>
        <w:t>问卷</w:t>
      </w:r>
      <w:bookmarkEnd w:id="71"/>
    </w:p>
    <w:p w14:paraId="5E9D9EA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除了测验，也可以利用问卷来检验学情哦，预习任务完成得如何？本节课内容掌握如何？发个问卷，轻松get!</w:t>
      </w:r>
    </w:p>
    <w:p w14:paraId="7FE48AAB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问卷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，编辑题干或者从问卷库抽取题目，点击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即可。</w:t>
      </w:r>
    </w:p>
    <w:p w14:paraId="0265A26E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318260" cy="2403475"/>
            <wp:effectExtent l="0" t="0" r="15240" b="1587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99515" cy="2385695"/>
            <wp:effectExtent l="4445" t="42545" r="91440" b="48260"/>
            <wp:docPr id="13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9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21105" cy="2400300"/>
            <wp:effectExtent l="4445" t="42545" r="88900" b="52705"/>
            <wp:docPr id="13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4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79195" cy="2393950"/>
            <wp:effectExtent l="4445" t="42545" r="92710" b="59055"/>
            <wp:docPr id="1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4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8E8C28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448A8303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822825" cy="2336800"/>
            <wp:effectExtent l="0" t="0" r="15875" b="6350"/>
            <wp:docPr id="13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8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1C30"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1C83CFCE"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分组任务</w:t>
      </w:r>
    </w:p>
    <w:p w14:paraId="31F9D129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关于任务：</w:t>
      </w:r>
    </w:p>
    <w:p w14:paraId="0FB15CCD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535805" cy="2286635"/>
            <wp:effectExtent l="0" t="0" r="17145" b="18415"/>
            <wp:docPr id="48" name="图片 48" descr="http://p.ananas.chaoxing.com/star3/origin/e06a61b7af3ad51a1fb34d5448950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://p.ananas.chaoxing.com/star3/origin/e06a61b7af3ad51a1fb34d5448950375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09600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分组任务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，编辑题干（可以插入图片、录音、视频等类型的题目），点击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下一步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，根据教学需求，设置是否分组、组内互评、时长等参数，点击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保存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即可。</w:t>
      </w:r>
    </w:p>
    <w:p w14:paraId="0850840A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401445" cy="2485390"/>
            <wp:effectExtent l="0" t="0" r="8255" b="1016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248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87450" cy="2399665"/>
            <wp:effectExtent l="4445" t="42545" r="84455" b="53340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83640" cy="2386330"/>
            <wp:effectExtent l="4445" t="42545" r="88265" b="4762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18364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175385" cy="2392680"/>
            <wp:effectExtent l="4445" t="42545" r="96520" b="60325"/>
            <wp:docPr id="14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45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EA7331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B59FAFF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738FD14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E9C521F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AB388A9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9509BF4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35AD894">
      <w:pPr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5B62D19"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电脑端投屏显示效果：</w:t>
      </w:r>
    </w:p>
    <w:p w14:paraId="36E5DE0A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508885"/>
            <wp:effectExtent l="0" t="0" r="4445" b="5715"/>
            <wp:docPr id="149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4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D1A28">
      <w:pPr>
        <w:pStyle w:val="6"/>
        <w:numPr>
          <w:ilvl w:val="0"/>
          <w:numId w:val="0"/>
        </w:numPr>
        <w:bidi w:val="0"/>
        <w:ind w:leftChars="0"/>
        <w:rPr>
          <w:b/>
          <w:bCs w:val="0"/>
        </w:rPr>
      </w:pPr>
      <w:bookmarkStart w:id="72" w:name="_Toc854494792"/>
      <w:r>
        <w:rPr>
          <w:b/>
          <w:bCs w:val="0"/>
        </w:rPr>
        <w:t>直播</w:t>
      </w:r>
      <w:bookmarkEnd w:id="72"/>
    </w:p>
    <w:p w14:paraId="2240850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实验课坐教室后排的学生看不清教师的操作？</w:t>
      </w:r>
    </w:p>
    <w:p w14:paraId="3D068D77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想和学生分享自己的所见所闻？</w:t>
      </w:r>
    </w:p>
    <w:p w14:paraId="78207E83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来试试直播吧！</w:t>
      </w:r>
    </w:p>
    <w:p w14:paraId="27C3193E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点击活动库里的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直播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，编辑标题，点击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立即开始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。直播结束后可以设置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允许回看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不允许回看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A3805FB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327150" cy="2449830"/>
            <wp:effectExtent l="0" t="0" r="6350" b="7620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57300" cy="2514600"/>
            <wp:effectExtent l="0" t="0" r="0" b="0"/>
            <wp:docPr id="5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14120" cy="2465070"/>
            <wp:effectExtent l="0" t="0" r="5080" b="1143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1412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9995" cy="2487295"/>
            <wp:effectExtent l="0" t="0" r="8255" b="8255"/>
            <wp:docPr id="5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9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25313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EDEC95C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82A5D5F">
      <w:pPr>
        <w:pStyle w:val="5"/>
        <w:numPr>
          <w:ilvl w:val="0"/>
          <w:numId w:val="0"/>
        </w:numPr>
        <w:bidi w:val="0"/>
        <w:ind w:leftChars="0"/>
        <w:rPr>
          <w:rFonts w:hint="eastAsia"/>
        </w:rPr>
      </w:pPr>
      <w:bookmarkStart w:id="73" w:name="_Toc28625"/>
      <w:bookmarkStart w:id="74" w:name="_Toc1270821655"/>
      <w:bookmarkStart w:id="75" w:name="_Toc264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三）</w:t>
      </w:r>
      <w:r>
        <w:rPr>
          <w:rFonts w:hint="eastAsia"/>
        </w:rPr>
        <w:t>学习通--课后教学</w:t>
      </w:r>
      <w:bookmarkEnd w:id="73"/>
      <w:bookmarkEnd w:id="74"/>
      <w:bookmarkEnd w:id="75"/>
    </w:p>
    <w:p w14:paraId="61EA85B6">
      <w:pPr>
        <w:pStyle w:val="6"/>
        <w:numPr>
          <w:ilvl w:val="0"/>
          <w:numId w:val="0"/>
        </w:numPr>
        <w:bidi w:val="0"/>
        <w:ind w:leftChars="0"/>
        <w:rPr>
          <w:rFonts w:hint="eastAsia" w:ascii="微软雅黑" w:hAnsi="微软雅黑" w:eastAsia="微软雅黑" w:cs="微软雅黑"/>
        </w:rPr>
      </w:pPr>
      <w:bookmarkStart w:id="76" w:name="_Toc1974686170"/>
      <w:r>
        <w:rPr>
          <w:rFonts w:hint="eastAsia" w:ascii="微软雅黑" w:hAnsi="微软雅黑" w:eastAsia="微软雅黑" w:cs="微软雅黑"/>
          <w:lang w:val="en-US" w:eastAsia="zh-CN"/>
        </w:rPr>
        <w:t>1.</w:t>
      </w:r>
      <w:r>
        <w:rPr>
          <w:rFonts w:hint="eastAsia" w:ascii="微软雅黑" w:hAnsi="微软雅黑" w:eastAsia="微软雅黑" w:cs="微软雅黑"/>
        </w:rPr>
        <w:t>作业</w:t>
      </w:r>
      <w:bookmarkEnd w:id="76"/>
    </w:p>
    <w:p w14:paraId="057FB91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在电脑端平台编辑好的作业，也可以在学习通进行发布。点击课程界面的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作业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】模块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支持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手动编辑或者直接选择作业库里的作业进行发布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371C1C5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21130" cy="2848610"/>
            <wp:effectExtent l="0" t="0" r="7620" b="8890"/>
            <wp:docPr id="21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70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960" cy="2855595"/>
            <wp:effectExtent l="0" t="0" r="8890" b="1905"/>
            <wp:docPr id="221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72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6220" cy="2911475"/>
            <wp:effectExtent l="0" t="0" r="17780" b="3175"/>
            <wp:docPr id="222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73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74B5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作业发布后，在课程界面点击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作业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进入，就可以看到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已发放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的作业，作业的客观题由系统自动批阅，主观题则需要教师手动批阅打分或者打回重做。</w:t>
      </w:r>
    </w:p>
    <w:p w14:paraId="771970AA">
      <w:pPr>
        <w:pStyle w:val="14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78610" cy="3063240"/>
            <wp:effectExtent l="0" t="0" r="2540" b="3810"/>
            <wp:docPr id="22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74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997710" cy="3099435"/>
            <wp:effectExtent l="0" t="0" r="2540" b="5715"/>
            <wp:docPr id="224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75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8450" cy="3177540"/>
            <wp:effectExtent l="0" t="0" r="12700" b="3810"/>
            <wp:docPr id="22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6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F6FD9">
      <w:pPr>
        <w:pStyle w:val="6"/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 w:eastAsia="zh-CN"/>
        </w:rPr>
        <w:t>2.</w:t>
      </w:r>
      <w:r>
        <w:rPr>
          <w:rFonts w:hint="eastAsia"/>
        </w:rPr>
        <w:t>考试</w:t>
      </w:r>
    </w:p>
    <w:p w14:paraId="3A60B630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3578860</wp:posOffset>
            </wp:positionH>
            <wp:positionV relativeFrom="paragraph">
              <wp:posOffset>1151890</wp:posOffset>
            </wp:positionV>
            <wp:extent cx="1638935" cy="3183890"/>
            <wp:effectExtent l="0" t="0" r="18415" b="16510"/>
            <wp:wrapNone/>
            <wp:docPr id="229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80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1205230</wp:posOffset>
            </wp:positionV>
            <wp:extent cx="1553210" cy="3152140"/>
            <wp:effectExtent l="0" t="0" r="8890" b="10160"/>
            <wp:wrapNone/>
            <wp:docPr id="220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7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1158875</wp:posOffset>
            </wp:positionV>
            <wp:extent cx="1766570" cy="3154680"/>
            <wp:effectExtent l="0" t="0" r="5080" b="7620"/>
            <wp:wrapNone/>
            <wp:docPr id="22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在电脑端编辑好的试卷，可以通过电脑端发布，也可以通过学习通发布。点击课程界面右上角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管理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按钮，进入考试。可以手动编辑，或者直接选择试卷库里的试卷进行发布。</w:t>
      </w:r>
    </w:p>
    <w:p w14:paraId="16E1D618">
      <w:pPr>
        <w:pStyle w:val="14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FFB75CC">
      <w:pPr>
        <w:pStyle w:val="14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4B918434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2AAFE21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EECD9D5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40E58E8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15EB05F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3620A46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3109D6C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5A65BD2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7126AE0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310B124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0F36C4B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7BAAD4E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5583954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597B43C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51FBF26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D078BAA">
      <w:pPr>
        <w:pStyle w:val="14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17BDFAF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批阅试卷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已发放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找到要批阅的试卷，点击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批阅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即可。</w:t>
      </w:r>
    </w:p>
    <w:p w14:paraId="627E7B3E">
      <w:pPr>
        <w:pStyle w:val="14"/>
        <w:shd w:val="clear" w:color="auto" w:fill="FFFFFF"/>
        <w:spacing w:before="0" w:beforeAutospacing="0" w:after="0" w:afterAutospacing="0"/>
        <w:jc w:val="center"/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292860" cy="2586990"/>
            <wp:effectExtent l="0" t="0" r="2540" b="3810"/>
            <wp:docPr id="22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78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9286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36040" cy="2630170"/>
            <wp:effectExtent l="0" t="0" r="10160" b="11430"/>
            <wp:docPr id="230" name="图片 230" descr="166021288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166021288452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33604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992A">
      <w:pPr>
        <w:pStyle w:val="5"/>
        <w:numPr>
          <w:ilvl w:val="0"/>
          <w:numId w:val="0"/>
        </w:numPr>
        <w:bidi w:val="0"/>
        <w:ind w:leftChars="0"/>
        <w:rPr>
          <w:rFonts w:hint="default" w:eastAsia="黑体"/>
          <w:lang w:val="en-US" w:eastAsia="zh-CN"/>
        </w:rPr>
      </w:pPr>
      <w:bookmarkStart w:id="77" w:name="_Toc1338178452"/>
      <w:bookmarkStart w:id="78" w:name="_Toc1682"/>
      <w:bookmarkStart w:id="79" w:name="_Toc26644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四）</w:t>
      </w:r>
      <w:r>
        <w:rPr>
          <w:rFonts w:hint="eastAsia"/>
        </w:rPr>
        <w:t>学习</w:t>
      </w:r>
      <w:r>
        <w:t>通--</w:t>
      </w:r>
      <w:bookmarkEnd w:id="77"/>
      <w:r>
        <w:rPr>
          <w:rFonts w:hint="eastAsia"/>
          <w:lang w:val="en-US" w:eastAsia="zh-CN"/>
        </w:rPr>
        <w:t>应用中心</w:t>
      </w:r>
      <w:bookmarkEnd w:id="78"/>
      <w:bookmarkEnd w:id="79"/>
    </w:p>
    <w:p w14:paraId="651984C8">
      <w:pPr>
        <w:pStyle w:val="14"/>
        <w:shd w:val="clear" w:color="auto" w:fill="FFFFFF"/>
        <w:spacing w:before="0" w:beforeAutospacing="0" w:after="0" w:afterAutospacing="0"/>
        <w:ind w:firstLine="480" w:firstLineChars="200"/>
        <w:rPr>
          <w:color w:val="000000" w:themeColor="text1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学习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通上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应用中心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包含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期刊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图书、报纸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海量资源，教师可以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直接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推荐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给学生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阅读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培养学生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移动阅读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习惯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。资源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转发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至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多个分享渠道，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课程、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班级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消息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【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更多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】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分享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qq、微信给学生。</w:t>
      </w:r>
    </w:p>
    <w:p w14:paraId="0EEFCAA3"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612900" cy="3248660"/>
            <wp:effectExtent l="0" t="0" r="6350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8935" cy="3226435"/>
            <wp:effectExtent l="0" t="0" r="18415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B295A">
      <w:pPr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7822E13">
      <w:pPr>
        <w:pStyle w:val="4"/>
        <w:numPr>
          <w:ilvl w:val="0"/>
          <w:numId w:val="0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80" w:name="_Toc26409"/>
      <w:bookmarkStart w:id="81" w:name="_Toc3688"/>
      <w:r>
        <w:rPr>
          <w:rFonts w:hint="eastAsia"/>
          <w:lang w:val="en-US" w:eastAsia="zh-CN"/>
        </w:rPr>
        <w:t>附录</w:t>
      </w:r>
      <w:bookmarkEnd w:id="80"/>
      <w:bookmarkEnd w:id="81"/>
    </w:p>
    <w:p w14:paraId="4223999E">
      <w:pPr>
        <w:pStyle w:val="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82" w:name="_Toc1376"/>
      <w:bookmarkStart w:id="83" w:name="_Toc1005"/>
      <w:bookmarkStart w:id="84" w:name="_Toc26695"/>
      <w:bookmarkStart w:id="85" w:name="_Toc12271"/>
      <w:bookmarkStart w:id="86" w:name="_Toc8530"/>
      <w:r>
        <w:rPr>
          <w:rFonts w:hint="eastAsia"/>
          <w:lang w:val="en-US" w:eastAsia="zh-CN"/>
        </w:rPr>
        <w:t>新学期开课</w:t>
      </w:r>
      <w:bookmarkEnd w:id="82"/>
      <w:bookmarkEnd w:id="83"/>
      <w:bookmarkEnd w:id="84"/>
      <w:bookmarkEnd w:id="85"/>
      <w:bookmarkEnd w:id="86"/>
    </w:p>
    <w:p w14:paraId="4A1DC8AE">
      <w:pPr>
        <w:ind w:firstLine="48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课程建设完成后，每学期可以通过再次开课运行课程，无需重复建设。</w:t>
      </w:r>
    </w:p>
    <w:p w14:paraId="47E3479C">
      <w:pPr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右上角【管理】进入课程管理页面，选择【再次开课】。开设课程可以选择学期。</w:t>
      </w:r>
    </w:p>
    <w:p w14:paraId="5BC33BA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605915" cy="3411220"/>
            <wp:effectExtent l="0" t="0" r="13335" b="1778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1805" cy="3414395"/>
            <wp:effectExtent l="0" t="0" r="10795" b="1460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8635" cy="3448685"/>
            <wp:effectExtent l="0" t="0" r="12065" b="184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70E8">
      <w:pPr>
        <w:rPr>
          <w:rFonts w:hint="eastAsia"/>
          <w:lang w:val="en-US" w:eastAsia="zh-CN"/>
        </w:rPr>
      </w:pPr>
    </w:p>
    <w:p w14:paraId="18960590">
      <w:pPr>
        <w:ind w:firstLine="480" w:firstLineChars="200"/>
        <w:rPr>
          <w:rFonts w:hint="eastAsia"/>
          <w:lang w:val="en-US" w:eastAsia="zh-CN"/>
        </w:rPr>
      </w:pPr>
      <w:bookmarkStart w:id="87" w:name="_Toc1027"/>
      <w:r>
        <w:rPr>
          <w:rFonts w:hint="eastAsia"/>
          <w:lang w:val="en-US" w:eastAsia="zh-CN"/>
        </w:rPr>
        <w:t>再次开课后，系统会新生成一门课程，课程章节、题库、作业库、考试库会同步到新课程，教师团队不同步到新课程。</w:t>
      </w:r>
      <w:r>
        <w:rPr>
          <w:rFonts w:hint="eastAsia"/>
          <w:lang w:val="en-US" w:eastAsia="zh-CN"/>
        </w:rPr>
        <w:br w:type="page"/>
      </w:r>
    </w:p>
    <w:p w14:paraId="734C6326">
      <w:pPr>
        <w:pStyle w:val="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88" w:name="_Toc20099"/>
      <w:bookmarkStart w:id="89" w:name="_Toc17777"/>
      <w:bookmarkStart w:id="90" w:name="_Toc7036"/>
      <w:bookmarkStart w:id="91" w:name="_Toc11949"/>
      <w:r>
        <w:rPr>
          <w:rFonts w:hint="eastAsia"/>
          <w:lang w:val="en-US" w:eastAsia="zh-CN"/>
        </w:rPr>
        <w:t>期末结课</w:t>
      </w:r>
      <w:bookmarkEnd w:id="87"/>
      <w:bookmarkEnd w:id="88"/>
      <w:bookmarkEnd w:id="89"/>
      <w:bookmarkEnd w:id="90"/>
      <w:bookmarkEnd w:id="91"/>
    </w:p>
    <w:p w14:paraId="1C4D9948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在班级页面，点击右下角【学生】进入管理页面，点击【班级设置】然后开启结课模式。结课后学生的学习记录不记录。（学生学习章节内容系统不记录，未做作业不可再做，考试可以参与）</w:t>
      </w:r>
    </w:p>
    <w:p w14:paraId="2781A756">
      <w:r>
        <w:drawing>
          <wp:inline distT="0" distB="0" distL="114300" distR="114300">
            <wp:extent cx="1600835" cy="3286760"/>
            <wp:effectExtent l="0" t="0" r="1841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7835" cy="3251200"/>
            <wp:effectExtent l="0" t="0" r="5715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26235" cy="3248025"/>
            <wp:effectExtent l="0" t="0" r="12065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86E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2CBF4348">
      <w:pPr>
        <w:pStyle w:val="5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92" w:name="_Toc22219"/>
      <w:bookmarkStart w:id="93" w:name="_Toc28878"/>
      <w:bookmarkStart w:id="94" w:name="_Toc32613"/>
      <w:bookmarkStart w:id="95" w:name="_Toc4281"/>
      <w:r>
        <w:rPr>
          <w:rFonts w:hint="eastAsia"/>
          <w:lang w:val="en-US" w:eastAsia="zh-CN"/>
        </w:rPr>
        <w:t>在线客服</w:t>
      </w:r>
      <w:bookmarkEnd w:id="92"/>
      <w:bookmarkEnd w:id="93"/>
      <w:bookmarkEnd w:id="94"/>
      <w:bookmarkEnd w:id="95"/>
    </w:p>
    <w:p w14:paraId="690CABEF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在使用过程中，可以在【设置】里的【帮助中心】找在线客服咨询。</w:t>
      </w:r>
    </w:p>
    <w:p w14:paraId="2BEFE7A4">
      <w:pPr>
        <w:bidi w:val="0"/>
        <w:jc w:val="center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407160" cy="2925445"/>
            <wp:effectExtent l="0" t="0" r="2540" b="825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40716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7495" cy="2985770"/>
            <wp:effectExtent l="0" t="0" r="14605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990" cy="3176270"/>
            <wp:effectExtent l="0" t="0" r="10160" b="508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01A5A">
      <w:pPr>
        <w:rPr>
          <w:rFonts w:hint="eastAsia"/>
          <w:lang w:val="en-US" w:eastAsia="zh-CN"/>
        </w:rPr>
      </w:pPr>
    </w:p>
    <w:p w14:paraId="33FE6D8D">
      <w:pPr>
        <w:pStyle w:val="5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96" w:name="_Toc26438"/>
      <w:bookmarkStart w:id="97" w:name="_Toc21097"/>
      <w:bookmarkStart w:id="98" w:name="_Toc14189"/>
      <w:bookmarkStart w:id="99" w:name="_Toc23702"/>
      <w:r>
        <w:rPr>
          <w:rFonts w:hint="eastAsia"/>
          <w:lang w:val="en-US" w:eastAsia="zh-CN"/>
        </w:rPr>
        <w:t>注意事项</w:t>
      </w:r>
      <w:bookmarkEnd w:id="96"/>
      <w:bookmarkEnd w:id="97"/>
      <w:bookmarkEnd w:id="98"/>
      <w:bookmarkEnd w:id="99"/>
    </w:p>
    <w:p w14:paraId="67A4FF23">
      <w:pPr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课程运行前先检查课程内容是否完善，完善后再运行。</w:t>
      </w:r>
    </w:p>
    <w:p w14:paraId="165D62BF">
      <w:pPr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程运行时，查看学生账号正确。若是账号不对，后续调整账号会影响学习记录。在加入学生时，请提醒学生绑定认证学校单位后再扫码加入，若是在课程里学生不显示信息，可以移除学生，让其认证单位后重新加入课程。</w:t>
      </w:r>
    </w:p>
    <w:p w14:paraId="7513E945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3.学生退出课程后，可以在电脑端上的退课日志里可以恢复，之前的学习记录也可恢复，切勿让学生重新加入，这样之前的学习记录不可恢复。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46669495"/>
      <w:docPartObj>
        <w:docPartGallery w:val="autotext"/>
      </w:docPartObj>
    </w:sdtPr>
    <w:sdtContent>
      <w:p w14:paraId="5DD65D2E"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CA747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52489"/>
      <w:docPartObj>
        <w:docPartGallery w:val="autotext"/>
      </w:docPartObj>
    </w:sdtPr>
    <w:sdtContent>
      <w:p w14:paraId="0130CE01"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E1455">
    <w:pPr>
      <w:pStyle w:val="11"/>
    </w:pPr>
    <w:r>
      <w:rPr>
        <w:rFonts w:hint="eastAsia"/>
      </w:rPr>
      <w:t>学习通</w:t>
    </w:r>
    <w:r>
      <w:rPr>
        <w:rFonts w:hint="eastAsia"/>
        <w:lang w:val="en-US" w:eastAsia="zh-CN"/>
      </w:rPr>
      <w:t>6.4.8</w:t>
    </w:r>
    <w:r>
      <w:t>使用手册</w:t>
    </w:r>
    <w:r>
      <w:rPr>
        <w:rFonts w:hint="eastAsia"/>
      </w:rPr>
      <w:t>（教师</w:t>
    </w:r>
    <w:r>
      <w:t>版</w:t>
    </w:r>
    <w:r>
      <w:rPr>
        <w:rFonts w:hint="eastAsia"/>
      </w:rPr>
      <w:t>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453D4E"/>
    <w:multiLevelType w:val="singleLevel"/>
    <w:tmpl w:val="8A453D4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545AEB"/>
    <w:multiLevelType w:val="singleLevel"/>
    <w:tmpl w:val="FF545AEB"/>
    <w:lvl w:ilvl="0" w:tentative="0">
      <w:start w:val="1"/>
      <w:numFmt w:val="decimal"/>
      <w:pStyle w:val="6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3B3C03DD"/>
    <w:multiLevelType w:val="singleLevel"/>
    <w:tmpl w:val="3B3C03DD"/>
    <w:lvl w:ilvl="0" w:tentative="0">
      <w:start w:val="1"/>
      <w:numFmt w:val="chineseCounting"/>
      <w:pStyle w:val="5"/>
      <w:suff w:val="nothing"/>
      <w:lvlText w:val="（%1）"/>
      <w:lvlJc w:val="left"/>
      <w:pPr>
        <w:ind w:left="-420" w:firstLine="420"/>
      </w:pPr>
      <w:rPr>
        <w:rFonts w:hint="eastAsia"/>
      </w:rPr>
    </w:lvl>
  </w:abstractNum>
  <w:abstractNum w:abstractNumId="3">
    <w:nsid w:val="78AD04C8"/>
    <w:multiLevelType w:val="singleLevel"/>
    <w:tmpl w:val="78AD04C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CF32376"/>
    <w:multiLevelType w:val="singleLevel"/>
    <w:tmpl w:val="7CF32376"/>
    <w:lvl w:ilvl="0" w:tentative="0">
      <w:start w:val="1"/>
      <w:numFmt w:val="chineseCounting"/>
      <w:pStyle w:val="4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mNzQzNmU3NjI4YjI0OTBiNGVkOTllNDdhZjZkODIifQ=="/>
  </w:docVars>
  <w:rsids>
    <w:rsidRoot w:val="00D7600A"/>
    <w:rsid w:val="00022B7B"/>
    <w:rsid w:val="000D08AE"/>
    <w:rsid w:val="00101179"/>
    <w:rsid w:val="00110CCF"/>
    <w:rsid w:val="0012027F"/>
    <w:rsid w:val="00121063"/>
    <w:rsid w:val="00142861"/>
    <w:rsid w:val="00215AD6"/>
    <w:rsid w:val="00246125"/>
    <w:rsid w:val="0028793F"/>
    <w:rsid w:val="00291E0F"/>
    <w:rsid w:val="002F4026"/>
    <w:rsid w:val="00314C7F"/>
    <w:rsid w:val="00317B54"/>
    <w:rsid w:val="00336307"/>
    <w:rsid w:val="00340705"/>
    <w:rsid w:val="00363682"/>
    <w:rsid w:val="0039158D"/>
    <w:rsid w:val="003963DB"/>
    <w:rsid w:val="003F02D4"/>
    <w:rsid w:val="00413521"/>
    <w:rsid w:val="00452A11"/>
    <w:rsid w:val="004A24A6"/>
    <w:rsid w:val="0053621E"/>
    <w:rsid w:val="005458F5"/>
    <w:rsid w:val="0055292E"/>
    <w:rsid w:val="005E1106"/>
    <w:rsid w:val="006167C3"/>
    <w:rsid w:val="00681DA6"/>
    <w:rsid w:val="00791E2A"/>
    <w:rsid w:val="00792238"/>
    <w:rsid w:val="007E290B"/>
    <w:rsid w:val="00800709"/>
    <w:rsid w:val="00823852"/>
    <w:rsid w:val="00855FC8"/>
    <w:rsid w:val="008E49A2"/>
    <w:rsid w:val="008F7703"/>
    <w:rsid w:val="009244A1"/>
    <w:rsid w:val="00936F44"/>
    <w:rsid w:val="00971B75"/>
    <w:rsid w:val="00A378E9"/>
    <w:rsid w:val="00A750F5"/>
    <w:rsid w:val="00AB0811"/>
    <w:rsid w:val="00AC0A48"/>
    <w:rsid w:val="00AD0DC7"/>
    <w:rsid w:val="00AF1A33"/>
    <w:rsid w:val="00B02139"/>
    <w:rsid w:val="00B44617"/>
    <w:rsid w:val="00BE4C9C"/>
    <w:rsid w:val="00BF0966"/>
    <w:rsid w:val="00BF284D"/>
    <w:rsid w:val="00C525BD"/>
    <w:rsid w:val="00CE76CA"/>
    <w:rsid w:val="00CF608D"/>
    <w:rsid w:val="00D023A6"/>
    <w:rsid w:val="00D1719E"/>
    <w:rsid w:val="00D51D38"/>
    <w:rsid w:val="00D7600A"/>
    <w:rsid w:val="00DC7596"/>
    <w:rsid w:val="00E2714C"/>
    <w:rsid w:val="00E74A90"/>
    <w:rsid w:val="00EA6CAC"/>
    <w:rsid w:val="00ED2A97"/>
    <w:rsid w:val="00F335D1"/>
    <w:rsid w:val="00F37EDE"/>
    <w:rsid w:val="00F63DC9"/>
    <w:rsid w:val="00F8794F"/>
    <w:rsid w:val="00FB2DA4"/>
    <w:rsid w:val="00FC6980"/>
    <w:rsid w:val="00FE3A5D"/>
    <w:rsid w:val="00FE796B"/>
    <w:rsid w:val="03AF07B8"/>
    <w:rsid w:val="075A34F4"/>
    <w:rsid w:val="0A67704B"/>
    <w:rsid w:val="0AD05087"/>
    <w:rsid w:val="0ADE1A65"/>
    <w:rsid w:val="0C1B5893"/>
    <w:rsid w:val="11274F58"/>
    <w:rsid w:val="114A74FB"/>
    <w:rsid w:val="121F0087"/>
    <w:rsid w:val="12423318"/>
    <w:rsid w:val="13861669"/>
    <w:rsid w:val="13AA6ABD"/>
    <w:rsid w:val="1588017F"/>
    <w:rsid w:val="15FA48EE"/>
    <w:rsid w:val="18633EF6"/>
    <w:rsid w:val="18680450"/>
    <w:rsid w:val="18C071AE"/>
    <w:rsid w:val="19371A3D"/>
    <w:rsid w:val="19B8675D"/>
    <w:rsid w:val="2059350E"/>
    <w:rsid w:val="228E0F83"/>
    <w:rsid w:val="25797920"/>
    <w:rsid w:val="260D23C4"/>
    <w:rsid w:val="27556CE5"/>
    <w:rsid w:val="276A304E"/>
    <w:rsid w:val="28D53AE1"/>
    <w:rsid w:val="2982447B"/>
    <w:rsid w:val="2BE041B6"/>
    <w:rsid w:val="2FBC525A"/>
    <w:rsid w:val="323112C7"/>
    <w:rsid w:val="37640FF5"/>
    <w:rsid w:val="3AD84480"/>
    <w:rsid w:val="3B61493A"/>
    <w:rsid w:val="3BE40A1B"/>
    <w:rsid w:val="3DE42C45"/>
    <w:rsid w:val="3EAA48DB"/>
    <w:rsid w:val="3FEE6A4A"/>
    <w:rsid w:val="403405E8"/>
    <w:rsid w:val="442E5667"/>
    <w:rsid w:val="45377997"/>
    <w:rsid w:val="473E2C06"/>
    <w:rsid w:val="48804A01"/>
    <w:rsid w:val="4B03109F"/>
    <w:rsid w:val="4B21248D"/>
    <w:rsid w:val="4EE94FAC"/>
    <w:rsid w:val="52AF3E89"/>
    <w:rsid w:val="5463464F"/>
    <w:rsid w:val="552B56D1"/>
    <w:rsid w:val="569E07D4"/>
    <w:rsid w:val="584D478A"/>
    <w:rsid w:val="5BB85F8E"/>
    <w:rsid w:val="5C3B416E"/>
    <w:rsid w:val="5C773AB4"/>
    <w:rsid w:val="5CA95D7B"/>
    <w:rsid w:val="5DA5657E"/>
    <w:rsid w:val="5F260C5C"/>
    <w:rsid w:val="5F7B6756"/>
    <w:rsid w:val="608640F8"/>
    <w:rsid w:val="60B41C20"/>
    <w:rsid w:val="618811A7"/>
    <w:rsid w:val="65257F68"/>
    <w:rsid w:val="66D5087E"/>
    <w:rsid w:val="67690092"/>
    <w:rsid w:val="68D85CA5"/>
    <w:rsid w:val="6B256F14"/>
    <w:rsid w:val="6C136D6D"/>
    <w:rsid w:val="6D065E6F"/>
    <w:rsid w:val="6D5065AC"/>
    <w:rsid w:val="6D7F3911"/>
    <w:rsid w:val="6FF72DC7"/>
    <w:rsid w:val="748A47CE"/>
    <w:rsid w:val="76300F45"/>
    <w:rsid w:val="79FE6BF1"/>
    <w:rsid w:val="7E521B38"/>
    <w:rsid w:val="DCBE268C"/>
    <w:rsid w:val="FF6B9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23"/>
    <w:qFormat/>
    <w:uiPriority w:val="9"/>
    <w:pPr>
      <w:keepNext/>
      <w:keepLines/>
      <w:numPr>
        <w:ilvl w:val="0"/>
        <w:numId w:val="1"/>
      </w:numPr>
      <w:spacing w:line="240" w:lineRule="auto"/>
      <w:ind w:firstLine="0"/>
      <w:outlineLvl w:val="0"/>
    </w:pPr>
    <w:rPr>
      <w:rFonts w:eastAsia="黑体"/>
      <w:bCs/>
      <w:kern w:val="44"/>
      <w:sz w:val="32"/>
      <w:szCs w:val="44"/>
    </w:rPr>
  </w:style>
  <w:style w:type="paragraph" w:styleId="5">
    <w:name w:val="heading 2"/>
    <w:basedOn w:val="1"/>
    <w:next w:val="1"/>
    <w:link w:val="20"/>
    <w:qFormat/>
    <w:uiPriority w:val="9"/>
    <w:pPr>
      <w:widowControl/>
      <w:numPr>
        <w:ilvl w:val="0"/>
        <w:numId w:val="2"/>
      </w:numPr>
      <w:spacing w:beforeAutospacing="1" w:afterAutospacing="1"/>
      <w:ind w:left="0" w:firstLine="0"/>
      <w:jc w:val="left"/>
      <w:outlineLvl w:val="1"/>
    </w:pPr>
    <w:rPr>
      <w:rFonts w:ascii="宋体" w:hAnsi="宋体" w:eastAsia="黑体" w:cs="宋体"/>
      <w:bCs/>
      <w:kern w:val="0"/>
      <w:sz w:val="30"/>
      <w:szCs w:val="36"/>
    </w:rPr>
  </w:style>
  <w:style w:type="paragraph" w:styleId="6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line="240" w:lineRule="auto"/>
      <w:ind w:left="0" w:firstLine="0"/>
      <w:outlineLvl w:val="2"/>
    </w:pPr>
    <w:rPr>
      <w:rFonts w:eastAsia="微软雅黑"/>
      <w:bCs/>
      <w:sz w:val="28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semiHidden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semiHidden/>
    <w:unhideWhenUsed/>
    <w:qFormat/>
    <w:uiPriority w:val="99"/>
    <w:pPr>
      <w:spacing w:after="120" w:afterLines="0" w:afterAutospacing="0"/>
      <w:ind w:left="420" w:leftChars="200"/>
    </w:pPr>
  </w:style>
  <w:style w:type="paragraph" w:styleId="7">
    <w:name w:val="annotation text"/>
    <w:basedOn w:val="1"/>
    <w:semiHidden/>
    <w:unhideWhenUsed/>
    <w:qFormat/>
    <w:uiPriority w:val="99"/>
    <w:pPr>
      <w:jc w:val="left"/>
    </w:pPr>
  </w:style>
  <w:style w:type="paragraph" w:styleId="8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15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0">
    <w:name w:val="标题 2 字符"/>
    <w:basedOn w:val="17"/>
    <w:link w:val="5"/>
    <w:qFormat/>
    <w:uiPriority w:val="9"/>
    <w:rPr>
      <w:rFonts w:ascii="宋体" w:hAnsi="宋体" w:eastAsia="黑体" w:cs="宋体"/>
      <w:bCs/>
      <w:kern w:val="0"/>
      <w:sz w:val="30"/>
      <w:szCs w:val="36"/>
    </w:rPr>
  </w:style>
  <w:style w:type="character" w:customStyle="1" w:styleId="21">
    <w:name w:val="标题 3 字符"/>
    <w:basedOn w:val="17"/>
    <w:link w:val="6"/>
    <w:semiHidden/>
    <w:qFormat/>
    <w:uiPriority w:val="9"/>
    <w:rPr>
      <w:rFonts w:eastAsia="微软雅黑"/>
      <w:bCs/>
      <w:sz w:val="28"/>
      <w:szCs w:val="32"/>
    </w:rPr>
  </w:style>
  <w:style w:type="character" w:customStyle="1" w:styleId="22">
    <w:name w:val="标题 字符"/>
    <w:basedOn w:val="17"/>
    <w:link w:val="1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3">
    <w:name w:val="标题 1 字符"/>
    <w:basedOn w:val="17"/>
    <w:link w:val="4"/>
    <w:qFormat/>
    <w:uiPriority w:val="9"/>
    <w:rPr>
      <w:rFonts w:eastAsia="黑体"/>
      <w:bCs/>
      <w:kern w:val="44"/>
      <w:sz w:val="32"/>
      <w:szCs w:val="44"/>
    </w:rPr>
  </w:style>
  <w:style w:type="paragraph" w:customStyle="1" w:styleId="24">
    <w:name w:val="TOC Heading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F5597" w:themeColor="accent1" w:themeShade="BF"/>
      <w:kern w:val="0"/>
      <w:szCs w:val="32"/>
    </w:rPr>
  </w:style>
  <w:style w:type="character" w:customStyle="1" w:styleId="25">
    <w:name w:val="页眉 字符"/>
    <w:basedOn w:val="17"/>
    <w:link w:val="11"/>
    <w:qFormat/>
    <w:uiPriority w:val="99"/>
    <w:rPr>
      <w:rFonts w:eastAsia="宋体"/>
      <w:sz w:val="18"/>
      <w:szCs w:val="18"/>
    </w:rPr>
  </w:style>
  <w:style w:type="character" w:customStyle="1" w:styleId="26">
    <w:name w:val="页脚 字符"/>
    <w:basedOn w:val="17"/>
    <w:link w:val="10"/>
    <w:qFormat/>
    <w:uiPriority w:val="99"/>
    <w:rPr>
      <w:rFonts w:eastAsia="宋体"/>
      <w:sz w:val="18"/>
      <w:szCs w:val="18"/>
    </w:rPr>
  </w:style>
  <w:style w:type="paragraph" w:customStyle="1" w:styleId="27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8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3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2" Type="http://schemas.openxmlformats.org/officeDocument/2006/relationships/fontTable" Target="fontTable.xml"/><Relationship Id="rId151" Type="http://schemas.openxmlformats.org/officeDocument/2006/relationships/numbering" Target="numbering.xml"/><Relationship Id="rId150" Type="http://schemas.openxmlformats.org/officeDocument/2006/relationships/customXml" Target="../customXml/item1.xml"/><Relationship Id="rId15" Type="http://schemas.openxmlformats.org/officeDocument/2006/relationships/image" Target="media/image8.png"/><Relationship Id="rId149" Type="http://schemas.openxmlformats.org/officeDocument/2006/relationships/image" Target="media/image142.png"/><Relationship Id="rId148" Type="http://schemas.openxmlformats.org/officeDocument/2006/relationships/image" Target="media/image141.png"/><Relationship Id="rId147" Type="http://schemas.openxmlformats.org/officeDocument/2006/relationships/image" Target="media/image140.png"/><Relationship Id="rId146" Type="http://schemas.openxmlformats.org/officeDocument/2006/relationships/image" Target="media/image139.png"/><Relationship Id="rId145" Type="http://schemas.openxmlformats.org/officeDocument/2006/relationships/image" Target="media/image138.png"/><Relationship Id="rId144" Type="http://schemas.openxmlformats.org/officeDocument/2006/relationships/image" Target="media/image137.png"/><Relationship Id="rId143" Type="http://schemas.openxmlformats.org/officeDocument/2006/relationships/image" Target="media/image136.png"/><Relationship Id="rId142" Type="http://schemas.openxmlformats.org/officeDocument/2006/relationships/image" Target="media/image135.png"/><Relationship Id="rId141" Type="http://schemas.openxmlformats.org/officeDocument/2006/relationships/image" Target="media/image134.png"/><Relationship Id="rId140" Type="http://schemas.openxmlformats.org/officeDocument/2006/relationships/image" Target="media/image133.png"/><Relationship Id="rId14" Type="http://schemas.openxmlformats.org/officeDocument/2006/relationships/image" Target="media/image7.png"/><Relationship Id="rId139" Type="http://schemas.openxmlformats.org/officeDocument/2006/relationships/image" Target="media/image132.png"/><Relationship Id="rId138" Type="http://schemas.openxmlformats.org/officeDocument/2006/relationships/image" Target="media/image131.png"/><Relationship Id="rId137" Type="http://schemas.openxmlformats.org/officeDocument/2006/relationships/image" Target="media/image130.png"/><Relationship Id="rId136" Type="http://schemas.openxmlformats.org/officeDocument/2006/relationships/image" Target="media/image129.png"/><Relationship Id="rId135" Type="http://schemas.openxmlformats.org/officeDocument/2006/relationships/image" Target="media/image128.png"/><Relationship Id="rId134" Type="http://schemas.openxmlformats.org/officeDocument/2006/relationships/image" Target="media/image127.png"/><Relationship Id="rId133" Type="http://schemas.openxmlformats.org/officeDocument/2006/relationships/image" Target="media/image126.png"/><Relationship Id="rId132" Type="http://schemas.openxmlformats.org/officeDocument/2006/relationships/image" Target="media/image125.png"/><Relationship Id="rId131" Type="http://schemas.openxmlformats.org/officeDocument/2006/relationships/image" Target="media/image124.png"/><Relationship Id="rId130" Type="http://schemas.openxmlformats.org/officeDocument/2006/relationships/image" Target="media/image123.png"/><Relationship Id="rId13" Type="http://schemas.openxmlformats.org/officeDocument/2006/relationships/image" Target="media/image6.png"/><Relationship Id="rId129" Type="http://schemas.openxmlformats.org/officeDocument/2006/relationships/image" Target="media/image122.png"/><Relationship Id="rId128" Type="http://schemas.openxmlformats.org/officeDocument/2006/relationships/image" Target="media/image121.png"/><Relationship Id="rId127" Type="http://schemas.openxmlformats.org/officeDocument/2006/relationships/image" Target="media/image120.png"/><Relationship Id="rId126" Type="http://schemas.openxmlformats.org/officeDocument/2006/relationships/image" Target="media/image119.png"/><Relationship Id="rId125" Type="http://schemas.openxmlformats.org/officeDocument/2006/relationships/image" Target="media/image118.png"/><Relationship Id="rId124" Type="http://schemas.openxmlformats.org/officeDocument/2006/relationships/image" Target="media/image117.png"/><Relationship Id="rId123" Type="http://schemas.openxmlformats.org/officeDocument/2006/relationships/image" Target="media/image116.png"/><Relationship Id="rId122" Type="http://schemas.openxmlformats.org/officeDocument/2006/relationships/image" Target="media/image115.png"/><Relationship Id="rId121" Type="http://schemas.openxmlformats.org/officeDocument/2006/relationships/image" Target="media/image114.png"/><Relationship Id="rId120" Type="http://schemas.openxmlformats.org/officeDocument/2006/relationships/image" Target="media/image113.png"/><Relationship Id="rId12" Type="http://schemas.openxmlformats.org/officeDocument/2006/relationships/image" Target="media/image5.png"/><Relationship Id="rId119" Type="http://schemas.openxmlformats.org/officeDocument/2006/relationships/image" Target="media/image112.png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4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40</Pages>
  <Words>5064</Words>
  <Characters>5264</Characters>
  <Lines>48</Lines>
  <Paragraphs>13</Paragraphs>
  <TotalTime>151</TotalTime>
  <ScaleCrop>false</ScaleCrop>
  <LinksUpToDate>false</LinksUpToDate>
  <CharactersWithSpaces>5388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2019-07-23T18:00:00Z</dcterms:created>
  <dc:creator>Administrator</dc:creator>
  <cp:lastModifiedBy>浪</cp:lastModifiedBy>
  <cp:lastPrinted>2019-07-25T10:01:00Z</cp:lastPrinted>
  <dcterms:modified xsi:type="dcterms:W3CDTF">2025-02-12T03:44:26Z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FCAFC6FB1D0847E18DCD18D669D0CE60</vt:lpwstr>
  </property>
  <property fmtid="{D5CDD505-2E9C-101B-9397-08002B2CF9AE}" pid="4" name="KSOTemplateDocerSaveRecord">
    <vt:lpwstr>eyJoZGlkIjoiMTJmNzQzNmU3NjI4YjI0OTBiNGVkOTllNDdhZjZkODIiLCJ1c2VySWQiOiIyMjc0MjU0NTEifQ==</vt:lpwstr>
  </property>
</Properties>
</file>