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rPr>
          <w:rFonts w:ascii="Times New Roman" w:hAnsi="Times New Roman" w:eastAsia="宋体" w:cs="宋体"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ind w:left="285" w:leftChars="100" w:hanging="75" w:hangingChars="27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  <w:drawing>
          <wp:inline distT="0" distB="0" distL="114300" distR="114300">
            <wp:extent cx="2485390" cy="664845"/>
            <wp:effectExtent l="0" t="0" r="10160" b="1905"/>
            <wp:docPr id="18" name="图片 28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8" descr="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ind w:left="296" w:leftChars="0" w:hanging="296" w:hangingChars="106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ind w:left="296" w:leftChars="0" w:hanging="296" w:hangingChars="106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ind w:left="279" w:leftChars="126" w:hanging="14" w:hangingChars="5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  <w:t xml:space="preserve"> </w:t>
      </w:r>
    </w:p>
    <w:p>
      <w:pPr>
        <w:widowControl w:val="0"/>
        <w:autoSpaceDE w:val="0"/>
        <w:autoSpaceDN w:val="0"/>
        <w:spacing w:before="3"/>
        <w:ind w:left="279" w:leftChars="126" w:hanging="14" w:hangingChars="5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left="200" w:leftChars="0" w:hanging="200" w:hangingChars="24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57"/>
          <w:kern w:val="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57"/>
          <w:kern w:val="0"/>
          <w:sz w:val="72"/>
          <w:szCs w:val="72"/>
          <w:lang w:val="en-US" w:eastAsia="zh-CN"/>
        </w:rPr>
        <w:t>专升本退役大学生士兵免于文化课考试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left="200" w:leftChars="0" w:hanging="200" w:hangingChars="24"/>
        <w:jc w:val="center"/>
        <w:textAlignment w:val="auto"/>
        <w:rPr>
          <w:rFonts w:hint="eastAsia" w:ascii="Times New Roman" w:hAnsi="Times New Roman" w:eastAsia="黑体" w:cs="黑体"/>
          <w:color w:val="000000"/>
          <w:kern w:val="0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57"/>
          <w:kern w:val="0"/>
          <w:sz w:val="72"/>
          <w:szCs w:val="72"/>
          <w:lang w:val="en-US" w:eastAsia="zh-CN"/>
        </w:rPr>
        <w:t>职业技能综合考查方案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bCs w:val="0"/>
          <w:kern w:val="0"/>
          <w:sz w:val="36"/>
          <w:szCs w:val="5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52"/>
          <w:lang w:val="en-US" w:eastAsia="zh-CN" w:bidi="ar-SA"/>
        </w:rPr>
        <w:t>（2024年）</w:t>
      </w: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spacing w:line="360" w:lineRule="auto"/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52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 xml:space="preserve">    </w:t>
      </w:r>
    </w:p>
    <w:p>
      <w:pPr>
        <w:widowControl w:val="0"/>
        <w:autoSpaceDE w:val="0"/>
        <w:autoSpaceDN w:val="0"/>
        <w:spacing w:line="360" w:lineRule="auto"/>
        <w:rPr>
          <w:rFonts w:hint="default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52"/>
          <w:lang w:val="en-US" w:eastAsia="zh-CN" w:bidi="ar-SA"/>
        </w:rPr>
        <w:t xml:space="preserve">            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>学    院：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>动力与电气工程学院</w:t>
      </w:r>
    </w:p>
    <w:p>
      <w:pPr>
        <w:widowControl w:val="0"/>
        <w:autoSpaceDE w:val="0"/>
        <w:autoSpaceDN w:val="0"/>
        <w:spacing w:line="360" w:lineRule="auto"/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52"/>
          <w:lang w:val="en-US" w:eastAsia="zh-CN" w:bidi="ar-SA"/>
        </w:rPr>
        <w:t xml:space="preserve">            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>课程总数：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 xml:space="preserve">      28          </w:t>
      </w:r>
    </w:p>
    <w:p>
      <w:pPr>
        <w:widowControl w:val="0"/>
        <w:autoSpaceDE w:val="0"/>
        <w:autoSpaceDN w:val="0"/>
        <w:spacing w:line="360" w:lineRule="auto"/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 xml:space="preserve">            专业大类：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 xml:space="preserve">    电气电子类    </w:t>
      </w:r>
    </w:p>
    <w:p>
      <w:pPr>
        <w:widowControl w:val="0"/>
        <w:autoSpaceDE w:val="0"/>
        <w:autoSpaceDN w:val="0"/>
        <w:spacing w:line="360" w:lineRule="auto"/>
        <w:ind w:firstLine="2160" w:firstLineChars="600"/>
        <w:rPr>
          <w:rFonts w:hint="default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>提交日期：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 xml:space="preserve">  2024年2月27日   </w:t>
      </w:r>
    </w:p>
    <w:p>
      <w:pPr>
        <w:widowControl w:val="0"/>
        <w:autoSpaceDE w:val="0"/>
        <w:autoSpaceDN w:val="0"/>
        <w:rPr>
          <w:rFonts w:hint="default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2"/>
          <w:szCs w:val="22"/>
          <w:lang w:val="en-US"/>
        </w:rPr>
      </w:pPr>
    </w:p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2"/>
          <w:szCs w:val="22"/>
          <w:lang w:val="en-US"/>
        </w:rPr>
      </w:pPr>
    </w:p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2"/>
          <w:szCs w:val="22"/>
          <w:lang w:val="en-US"/>
        </w:rPr>
      </w:pPr>
    </w:p>
    <w:p>
      <w:pPr>
        <w:widowControl w:val="0"/>
        <w:tabs>
          <w:tab w:val="left" w:pos="1469"/>
          <w:tab w:val="left" w:pos="2076"/>
          <w:tab w:val="left" w:pos="2683"/>
        </w:tabs>
        <w:autoSpaceDE w:val="0"/>
        <w:autoSpaceDN w:val="0"/>
        <w:spacing w:before="22" w:line="533" w:lineRule="exact"/>
        <w:ind w:left="-1" w:leftChars="0" w:firstLine="0" w:firstLineChars="0"/>
        <w:jc w:val="center"/>
        <w:outlineLvl w:val="0"/>
        <w:rPr>
          <w:rFonts w:hint="eastAsia" w:ascii="黑体" w:hAnsi="黑体" w:eastAsia="黑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zh-CN" w:eastAsia="zh-CN" w:bidi="ar-SA"/>
        </w:rPr>
        <w:t>教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zh-CN" w:eastAsia="zh-CN" w:bidi="ar-SA"/>
        </w:rPr>
        <w:t>务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zh-CN" w:eastAsia="zh-CN" w:bidi="ar-SA"/>
        </w:rPr>
        <w:t>处</w:t>
      </w:r>
    </w:p>
    <w:p>
      <w:pPr>
        <w:jc w:val="center"/>
        <w:rPr>
          <w:rFonts w:hint="eastAsia" w:ascii="黑体" w:hAnsi="黑体" w:eastAsia="黑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17" w:right="1531" w:bottom="1417" w:left="153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电气电子类职业技能综合考查方案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、招生专业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794"/>
        <w:gridCol w:w="235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大类编号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专业大类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招生专业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0806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电气</w:t>
            </w:r>
            <w:r>
              <w:rPr>
                <w:rFonts w:hint="eastAsia" w:ascii="Tahoma" w:hAnsi="Tahoma" w:eastAsia="宋体" w:cs="Tahoma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类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电气工程与智能控制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两年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考查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细则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（一）专业要求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电气工程与智能控制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专业培养适应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山西及周边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经济发展需要，具备电气控制思维和工程理念，德、智、体、美、劳全面发展，具有良好的科学与人文素养，系统掌握电气工程、智能控制工程的基本理论、基本知识、基本技能与方法，具备电气工程与智能控制的系统设计、运行、开发、分析与管理能力，能够在相关行业和领域从事电气系统方案设计、电气工程安装、电气设备管理、过程控制、检测与智能仪表、信息处理、系统走线等工作的高素质应用型专门人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（二）考查方式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采取综合性面试方式进行考核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（三）考查项目、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成绩构成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及评分标准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考查项目：从考生自我介绍、试题问答和综合考查方面进行测试。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测试内容分为两部分。第一部分为自我介绍（1-3分钟），主要考核综合素质，围绕个人情况、专科阶段学习情况、报考专业情况和获奖情况等；第二部分为试题问答（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电气工程与智能控制工程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专业基础知识、专业综合能力和行业前沿知识）（5-10分钟），考生按照抽取题目，根据评委要求完成作答。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成绩计算办法：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面试成绩（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100分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）=自我介绍（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综合素质（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40分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）+问答面试（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40分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。每个考生面试结束后，考官根据其面试情况，独立进行打分。打分采取百分制计分。所有考生面试结束后，计分人员收集考官评分表汇总。综合计算所有考官的平均成绩的办法，确定考生面试成绩，存档备查。</w:t>
      </w:r>
    </w:p>
    <w:p>
      <w:pPr>
        <w:keepNext w:val="0"/>
        <w:keepLines w:val="0"/>
        <w:pageBreakBefore w:val="0"/>
        <w:tabs>
          <w:tab w:val="left" w:pos="0"/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3.评分标准见附件1。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（四）考查形式与流程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开考前1小时，考生按照相关要求，凭身份证原件、学生证进入候考室，未按时进入候考室的，视为自动放弃本次面试。工作人员核查考生的证件及申请材料确定无误后，组织抽签决定面试的先后顺序。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考生抽签后，手机关机交给工作人员保管。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开考后，由工作人员将考生引导到主考室进行面试。考生面试结束后在主考室门口签字领取手机后立即离开考场，不得逗留。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考务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安排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考务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工作将在学校教务处、招生就业处和学院招生考试工作领导小组的领导下组织实施，面试过程以专业进行分组完成。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学院成立招生考试工作领导小组，组长由院长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崔建光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担任，成员由教学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院长王龙义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电气工程与智能控制专业教师曹吉瑞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李宗昊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担任，主要负责学院面试工作的组织、协调等，以确保各项工作的顺利开展。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/>
        <w:jc w:val="righ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动力与电气工程学院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2024年2月27日</w:t>
      </w:r>
    </w:p>
    <w:p>
      <w:pPr>
        <w:tabs>
          <w:tab w:val="left" w:pos="0"/>
          <w:tab w:val="left" w:pos="720"/>
          <w:tab w:val="left" w:pos="900"/>
        </w:tabs>
        <w:adjustRightInd w:val="0"/>
        <w:snapToGrid w:val="0"/>
        <w:spacing w:line="558" w:lineRule="exact"/>
        <w:rPr>
          <w:rFonts w:hint="eastAsia" w:ascii="黑体" w:hAnsi="黑体" w:eastAsia="黑体" w:cs="黑体"/>
          <w:b/>
          <w:color w:val="auto"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0"/>
          <w:tab w:val="left" w:pos="720"/>
          <w:tab w:val="left" w:pos="900"/>
        </w:tabs>
        <w:adjustRightInd w:val="0"/>
        <w:snapToGrid w:val="0"/>
        <w:spacing w:line="558" w:lineRule="exact"/>
        <w:rPr>
          <w:rFonts w:ascii="黑体" w:hAnsi="黑体" w:eastAsia="黑体" w:cs="黑体"/>
          <w:b/>
          <w:color w:val="auto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b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/>
        </w:rPr>
        <w:t>电气工程与智能控制</w:t>
      </w: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</w:rPr>
        <w:t>专业职业技能考查评分细则</w:t>
      </w:r>
    </w:p>
    <w:tbl>
      <w:tblPr>
        <w:tblStyle w:val="8"/>
        <w:tblW w:w="935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36"/>
        <w:gridCol w:w="6507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  <w:t>项目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  <w:t>内容及要求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自我介绍（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0分）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仪容仪表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要求服装得体，发型和化妆自然，仪容端庄、精神、亲切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礼貌用语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规范、恰当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自我介绍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表现自然、礼貌到位、介绍要点准确、给人印象深刻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  <w:t>个人情况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热爱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电气控制行业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，有强烈的责任心。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  <w:t>专科阶段学习情况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专科学习期间能系统的掌握所学专业的基础知识，各科成绩考核合格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获得各项荣誉、与专业相关的职业资格证书、发明专科等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综合素质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0分）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职业认知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有较强的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职业认同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，对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电气控制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职业有正确的认识，清楚了解其基本内容和职责。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专业知识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能基本掌握电路原理、电子技术、电力电子技术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供电技术、自动控制原理、智能控制技术等专业知识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专业技能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熟悉电气工程基本应用，具备电气测量与维护运营、智能控制技术等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基本技能。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思维品质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问题分析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问题抓得准，能够多角度地分析问题，思维逻辑性强。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问题解决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应变能力强，解决问题富有创意。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面试问答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（40分）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问答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内容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讲解内容健康、完整、准确、重点突出、紧扣主题、与时俱进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结构严谨、构思独特、层次分明、详略得当、逻辑性强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能了解行业前沿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、表述的内容能够与时俱进、并有所创新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口齿清楚、语法正确、表达自然流畅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汽车服务基础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知识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回答正确、完整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沟通能力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能有效传达自己意见，全面把握他人观点，能预期他人反应，引导对方达到目的，营造宽松、和谐的工作环境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应变能力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思维敏捷、考虑问题周到、能及时、妥善处理突发事件和特殊情况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YmQwNzE5NjEzYzRkZmVkNDZkZWE3YjU0OTgwN2QifQ=="/>
  </w:docVars>
  <w:rsids>
    <w:rsidRoot w:val="00000000"/>
    <w:rsid w:val="02BF64DF"/>
    <w:rsid w:val="05AF72E5"/>
    <w:rsid w:val="0E4F28EB"/>
    <w:rsid w:val="11252F1A"/>
    <w:rsid w:val="13857A8D"/>
    <w:rsid w:val="15836462"/>
    <w:rsid w:val="16094BB9"/>
    <w:rsid w:val="1A977D8D"/>
    <w:rsid w:val="1B862808"/>
    <w:rsid w:val="20340A84"/>
    <w:rsid w:val="2C1A3224"/>
    <w:rsid w:val="316D40CD"/>
    <w:rsid w:val="31F167D5"/>
    <w:rsid w:val="34FC4C52"/>
    <w:rsid w:val="3B4C38D0"/>
    <w:rsid w:val="3BC8099B"/>
    <w:rsid w:val="44F63EA4"/>
    <w:rsid w:val="46AE2A8F"/>
    <w:rsid w:val="4B871B00"/>
    <w:rsid w:val="528901BB"/>
    <w:rsid w:val="53D02297"/>
    <w:rsid w:val="55886BA1"/>
    <w:rsid w:val="566F4AB0"/>
    <w:rsid w:val="6CB5251A"/>
    <w:rsid w:val="7A4F076F"/>
    <w:rsid w:val="7F110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360" w:lineRule="exact"/>
      <w:ind w:firstLine="0" w:firstLineChars="0"/>
      <w:jc w:val="left"/>
      <w:outlineLvl w:val="2"/>
    </w:pPr>
    <w:rPr>
      <w:rFonts w:eastAsia="Times New Roman"/>
      <w:sz w:val="28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1505</Words>
  <Characters>1532</Characters>
  <Lines>8</Lines>
  <Paragraphs>2</Paragraphs>
  <TotalTime>0</TotalTime>
  <ScaleCrop>false</ScaleCrop>
  <LinksUpToDate>false</LinksUpToDate>
  <CharactersWithSpaces>1582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2022-01-28T16:19:00Z</dcterms:created>
  <dc:creator>安 戈新</dc:creator>
  <cp:lastModifiedBy>可安</cp:lastModifiedBy>
  <dcterms:modified xsi:type="dcterms:W3CDTF">2024-03-01T05:53:13Z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EC474F6C087043C591113C8A96D66462</vt:lpwstr>
  </property>
</Properties>
</file>