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“奋进新时代”主题成就展网上展馆</w:t>
      </w:r>
      <w:bookmarkStart w:id="0" w:name="_GoBack"/>
      <w:bookmarkEnd w:id="0"/>
    </w:p>
    <w:p>
      <w:pPr>
        <w:jc w:val="center"/>
        <w:rPr>
          <w:rFonts w:hint="eastAsia"/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按照中共山西省委宣传部《关于用好“奋进新时代”主题成就展网上展馆的通知》和省委教育工委的要求，请组织本部门、本单位师生观看“奋进新时代”主题成就展网站展馆。网上展馆网址链接如下：</w:t>
      </w:r>
      <w:r>
        <w:rPr>
          <w:sz w:val="32"/>
          <w:szCs w:val="32"/>
        </w:rPr>
        <w:t>http://fjxsd.cctv.cn/index.shtml#/。</w:t>
      </w:r>
    </w:p>
    <w:p>
      <w:pPr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5274310" cy="339407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9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主题成就展设序厅、中央综合展区、地方展区、展望展区、室外展区和互动展区</w:t>
      </w:r>
      <w:r>
        <w:rPr>
          <w:sz w:val="32"/>
          <w:szCs w:val="32"/>
        </w:rPr>
        <w:t>6个展区。山西单元，分转型山西、能源山西、文化山西、幸福山西、清廉山西五部分，以图片、实物、视频、多媒体等方式，全方位、多角度展现了党的十八大以来，山西深入贯彻落实习近平总书记“乘势而上书写山西践行新时代中国特色社会主义的新篇章”等重要指示，在高质量发展上生动实践、丰硕成果和不断取得的新突破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9C2"/>
    <w:rsid w:val="005E79FA"/>
    <w:rsid w:val="00A149C2"/>
    <w:rsid w:val="00B87FEB"/>
    <w:rsid w:val="00F96D37"/>
    <w:rsid w:val="061C6C0C"/>
    <w:rsid w:val="0761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</Words>
  <Characters>281</Characters>
  <Lines>2</Lines>
  <Paragraphs>1</Paragraphs>
  <TotalTime>4</TotalTime>
  <ScaleCrop>false</ScaleCrop>
  <LinksUpToDate>false</LinksUpToDate>
  <CharactersWithSpaces>329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2023-07-31T02:10:00Z</dcterms:created>
  <dc:creator>Microsoft</dc:creator>
  <cp:lastModifiedBy>海域</cp:lastModifiedBy>
  <dcterms:modified xsi:type="dcterms:W3CDTF">2023-08-05T01:53:00Z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6BD4E09621E14073A399E6971D0F9FE6_13</vt:lpwstr>
  </property>
</Properties>
</file>