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720" w:lineRule="auto"/>
        <w:jc w:val="center"/>
        <w:rPr>
          <w:rFonts w:ascii="方正小标宋简体" w:hAnsi="方正小标宋简体" w:eastAsia="方正小标宋简体" w:cs="方正小标宋简体"/>
          <w:b/>
          <w:bCs/>
          <w:color w:val="FF0000"/>
          <w:spacing w:val="28"/>
          <w:kern w:val="2"/>
          <w:sz w:val="36"/>
          <w:szCs w:val="36"/>
        </w:rPr>
      </w:pPr>
      <w:r>
        <w:rPr>
          <w:rFonts w:hint="eastAsia" w:ascii="方正小标宋简体" w:hAnsi="方正小标宋简体" w:eastAsia="方正小标宋简体" w:cs="方正小标宋简体"/>
          <w:b/>
          <w:bCs/>
          <w:color w:val="FF0000"/>
          <w:spacing w:val="28"/>
          <w:kern w:val="2"/>
          <w:sz w:val="36"/>
          <w:szCs w:val="36"/>
          <w:lang w:eastAsia="zh-CN"/>
        </w:rPr>
        <w:t>基础教学部</w:t>
      </w:r>
      <w:r>
        <w:rPr>
          <w:rFonts w:hint="eastAsia" w:ascii="方正小标宋简体" w:hAnsi="方正小标宋简体" w:eastAsia="方正小标宋简体" w:cs="方正小标宋简体"/>
          <w:b/>
          <w:bCs/>
          <w:color w:val="FF0000"/>
          <w:spacing w:val="28"/>
          <w:kern w:val="2"/>
          <w:sz w:val="36"/>
          <w:szCs w:val="36"/>
        </w:rPr>
        <w:t>学习贯彻习近平</w:t>
      </w:r>
    </w:p>
    <w:p>
      <w:pPr>
        <w:pStyle w:val="4"/>
        <w:widowControl/>
        <w:spacing w:beforeAutospacing="0" w:afterAutospacing="0" w:line="720" w:lineRule="auto"/>
        <w:jc w:val="center"/>
        <w:rPr>
          <w:rFonts w:ascii="方正小标宋简体" w:hAnsi="方正小标宋简体" w:eastAsia="方正小标宋简体" w:cs="方正小标宋简体"/>
          <w:b/>
          <w:bCs/>
          <w:color w:val="FF0000"/>
          <w:spacing w:val="28"/>
          <w:kern w:val="2"/>
          <w:sz w:val="36"/>
          <w:szCs w:val="36"/>
        </w:rPr>
      </w:pPr>
      <w:r>
        <w:rPr>
          <w:rFonts w:hint="eastAsia" w:ascii="方正小标宋简体" w:hAnsi="方正小标宋简体" w:eastAsia="方正小标宋简体" w:cs="方正小标宋简体"/>
          <w:b/>
          <w:bCs/>
          <w:color w:val="FF0000"/>
          <w:spacing w:val="28"/>
          <w:kern w:val="2"/>
          <w:sz w:val="36"/>
          <w:szCs w:val="36"/>
        </w:rPr>
        <w:t>新时代中国特色社会主义思想主题教育</w:t>
      </w:r>
    </w:p>
    <w:p>
      <w:pPr>
        <w:pStyle w:val="4"/>
        <w:widowControl/>
        <w:spacing w:beforeAutospacing="0" w:afterAutospacing="0"/>
        <w:jc w:val="center"/>
        <w:rPr>
          <w:rFonts w:hint="eastAsia" w:ascii="方正小标宋简体" w:hAnsi="方正小标宋简体" w:eastAsia="方正小标宋简体" w:cs="方正小标宋简体"/>
          <w:color w:val="FF0000"/>
          <w:kern w:val="2"/>
          <w:sz w:val="72"/>
          <w:szCs w:val="72"/>
          <w:lang w:eastAsia="zh-CN"/>
        </w:rPr>
      </w:pPr>
      <w:r>
        <w:rPr>
          <w:rFonts w:hint="eastAsia" w:ascii="方正小标宋简体" w:hAnsi="方正小标宋简体" w:eastAsia="方正小标宋简体" w:cs="方正小标宋简体"/>
          <w:color w:val="FF0000"/>
          <w:kern w:val="2"/>
          <w:sz w:val="72"/>
          <w:szCs w:val="72"/>
          <w:lang w:eastAsia="zh-CN"/>
        </w:rPr>
        <w:t>简</w:t>
      </w:r>
      <w:r>
        <w:rPr>
          <w:rFonts w:hint="eastAsia" w:ascii="方正小标宋简体" w:hAnsi="方正小标宋简体" w:eastAsia="方正小标宋简体" w:cs="方正小标宋简体"/>
          <w:color w:val="FF0000"/>
          <w:kern w:val="2"/>
          <w:sz w:val="72"/>
          <w:szCs w:val="72"/>
          <w:lang w:val="en-US" w:eastAsia="zh-CN"/>
        </w:rPr>
        <w:t xml:space="preserve"> </w:t>
      </w:r>
      <w:r>
        <w:rPr>
          <w:rFonts w:hint="eastAsia" w:ascii="方正小标宋简体" w:hAnsi="方正小标宋简体" w:eastAsia="方正小标宋简体" w:cs="方正小标宋简体"/>
          <w:color w:val="FF0000"/>
          <w:kern w:val="2"/>
          <w:sz w:val="72"/>
          <w:szCs w:val="72"/>
          <w:lang w:eastAsia="zh-CN"/>
        </w:rPr>
        <w:t>报</w:t>
      </w:r>
    </w:p>
    <w:p>
      <w:pPr>
        <w:pStyle w:val="4"/>
        <w:widowControl/>
        <w:spacing w:beforeAutospacing="0" w:afterAutospacing="0"/>
        <w:jc w:val="center"/>
        <w:rPr>
          <w:rFonts w:hint="eastAsia" w:ascii="仿宋" w:hAnsi="仿宋" w:eastAsia="仿宋" w:cs="仿宋"/>
          <w:kern w:val="2"/>
          <w:sz w:val="32"/>
          <w:szCs w:val="40"/>
        </w:rPr>
      </w:pPr>
      <w:r>
        <w:rPr>
          <w:rFonts w:hint="eastAsia" w:ascii="仿宋" w:hAnsi="仿宋" w:eastAsia="仿宋" w:cs="仿宋"/>
          <w:kern w:val="2"/>
          <w:sz w:val="32"/>
          <w:szCs w:val="40"/>
        </w:rPr>
        <w:t>（第</w:t>
      </w:r>
      <w:r>
        <w:rPr>
          <w:rFonts w:ascii="仿宋" w:hAnsi="仿宋" w:eastAsia="仿宋" w:cs="仿宋"/>
          <w:kern w:val="2"/>
          <w:sz w:val="32"/>
          <w:szCs w:val="40"/>
        </w:rPr>
        <w:t>3</w:t>
      </w:r>
      <w:r>
        <w:rPr>
          <w:rFonts w:hint="eastAsia" w:ascii="仿宋" w:hAnsi="仿宋" w:eastAsia="仿宋" w:cs="仿宋"/>
          <w:kern w:val="2"/>
          <w:sz w:val="32"/>
          <w:szCs w:val="40"/>
        </w:rPr>
        <w:t>期）</w:t>
      </w:r>
    </w:p>
    <w:p>
      <w:pPr>
        <w:pStyle w:val="4"/>
        <w:widowControl/>
        <w:spacing w:beforeAutospacing="0" w:afterAutospacing="0"/>
        <w:jc w:val="center"/>
        <w:rPr>
          <w:rFonts w:hint="eastAsia" w:ascii="仿宋" w:hAnsi="仿宋" w:eastAsia="仿宋" w:cs="仿宋"/>
          <w:kern w:val="2"/>
          <w:sz w:val="32"/>
          <w:szCs w:val="40"/>
        </w:rPr>
      </w:pPr>
    </w:p>
    <w:p>
      <w:pPr>
        <w:pStyle w:val="4"/>
        <w:widowControl/>
        <w:spacing w:beforeAutospacing="0" w:afterAutospacing="0" w:line="380" w:lineRule="exact"/>
        <w:rPr>
          <w:rFonts w:ascii="宋体" w:hAnsi="宋体" w:eastAsia="宋体" w:cs="宋体"/>
          <w:kern w:val="2"/>
          <w:sz w:val="32"/>
          <w:szCs w:val="40"/>
        </w:rPr>
      </w:pPr>
      <w:r>
        <w:rPr>
          <w:rFonts w:hint="eastAsia" w:ascii="楷体" w:hAnsi="楷体" w:eastAsia="楷体" w:cs="楷体"/>
          <w:kern w:val="2"/>
          <w:sz w:val="28"/>
          <w:szCs w:val="28"/>
          <w:lang w:eastAsia="zh-CN"/>
        </w:rPr>
        <w:t>基础教学部</w:t>
      </w:r>
      <w:r>
        <w:rPr>
          <w:rFonts w:hint="eastAsia" w:ascii="楷体" w:hAnsi="楷体" w:eastAsia="楷体" w:cs="楷体"/>
          <w:kern w:val="2"/>
          <w:sz w:val="28"/>
          <w:szCs w:val="28"/>
        </w:rPr>
        <w:t>总支委员会主题教育领导小组</w:t>
      </w:r>
      <w:r>
        <w:rPr>
          <w:rFonts w:hint="eastAsia" w:ascii="宋体" w:hAnsi="宋体" w:eastAsia="宋体" w:cs="宋体"/>
          <w:kern w:val="2"/>
          <w:sz w:val="32"/>
          <w:szCs w:val="40"/>
        </w:rPr>
        <w:t xml:space="preserve">          </w:t>
      </w:r>
    </w:p>
    <w:p>
      <w:pPr>
        <w:pStyle w:val="4"/>
        <w:widowControl/>
        <w:spacing w:beforeAutospacing="0" w:afterAutospacing="0" w:line="380" w:lineRule="exact"/>
        <w:ind w:firstLine="5440" w:firstLineChars="1700"/>
        <w:rPr>
          <w:rFonts w:ascii="宋体" w:hAnsi="宋体" w:eastAsia="宋体" w:cs="宋体"/>
          <w:color w:val="FF0000"/>
          <w:kern w:val="2"/>
          <w:sz w:val="32"/>
          <w:szCs w:val="40"/>
        </w:rPr>
      </w:pPr>
      <w:r>
        <w:rPr>
          <w:rFonts w:hint="eastAsia" w:ascii="宋体" w:hAnsi="宋体" w:eastAsia="宋体" w:cs="宋体"/>
          <w:kern w:val="2"/>
          <w:sz w:val="32"/>
          <w:szCs w:val="40"/>
        </w:rPr>
        <w:t xml:space="preserve">    </w:t>
      </w:r>
      <w:r>
        <w:rPr>
          <w:rFonts w:hint="eastAsia" w:ascii="仿宋" w:hAnsi="仿宋" w:eastAsia="仿宋" w:cs="仿宋"/>
          <w:kern w:val="2"/>
          <w:sz w:val="28"/>
          <w:szCs w:val="28"/>
        </w:rPr>
        <w:t>2023</w:t>
      </w:r>
      <w:r>
        <w:rPr>
          <w:rFonts w:hint="eastAsia" w:ascii="楷体" w:hAnsi="楷体" w:eastAsia="楷体" w:cs="楷体"/>
          <w:kern w:val="2"/>
          <w:sz w:val="28"/>
          <w:szCs w:val="28"/>
        </w:rPr>
        <w:t>年</w:t>
      </w:r>
      <w:r>
        <w:rPr>
          <w:rFonts w:hint="eastAsia" w:ascii="仿宋" w:hAnsi="仿宋" w:eastAsia="仿宋" w:cs="仿宋"/>
          <w:kern w:val="2"/>
          <w:sz w:val="28"/>
          <w:szCs w:val="28"/>
        </w:rPr>
        <w:t>5</w:t>
      </w:r>
      <w:r>
        <w:rPr>
          <w:rFonts w:hint="eastAsia" w:ascii="楷体" w:hAnsi="楷体" w:eastAsia="楷体" w:cs="楷体"/>
          <w:kern w:val="2"/>
          <w:sz w:val="28"/>
          <w:szCs w:val="28"/>
        </w:rPr>
        <w:t>月</w:t>
      </w:r>
      <w:r>
        <w:rPr>
          <w:rFonts w:hint="eastAsia" w:ascii="楷体" w:hAnsi="楷体" w:eastAsia="楷体" w:cs="楷体"/>
          <w:kern w:val="2"/>
          <w:sz w:val="28"/>
          <w:szCs w:val="28"/>
          <w:lang w:val="en-US" w:eastAsia="zh-CN"/>
        </w:rPr>
        <w:t>23</w:t>
      </w:r>
      <w:r>
        <w:rPr>
          <w:rFonts w:hint="eastAsia" w:ascii="楷体" w:hAnsi="楷体" w:eastAsia="楷体" w:cs="楷体"/>
          <w:kern w:val="2"/>
          <w:sz w:val="28"/>
          <w:szCs w:val="28"/>
        </w:rPr>
        <w:t>日</w:t>
      </w:r>
    </w:p>
    <w:p>
      <w:pPr>
        <w:pStyle w:val="4"/>
        <w:widowControl/>
        <w:spacing w:beforeAutospacing="0" w:afterAutospacing="0"/>
        <w:rPr>
          <w:rFonts w:hint="eastAsia" w:ascii="楷体" w:hAnsi="楷体" w:eastAsia="楷体" w:cs="楷体"/>
          <w:sz w:val="28"/>
          <w:szCs w:val="28"/>
        </w:rPr>
      </w:pPr>
      <w:r>
        <w:rPr>
          <w:rFonts w:hint="eastAsia" w:ascii="楷体" w:hAnsi="楷体" w:eastAsia="楷体" w:cs="楷体"/>
          <w:sz w:val="28"/>
          <w:szCs w:val="28"/>
        </w:rPr>
        <mc:AlternateContent>
          <mc:Choice Requires="wps">
            <w:drawing>
              <wp:anchor distT="0" distB="0" distL="114300" distR="114300" simplePos="0" relativeHeight="251662336" behindDoc="0" locked="0" layoutInCell="1" allowOverlap="1">
                <wp:simplePos x="0" y="0"/>
                <wp:positionH relativeFrom="column">
                  <wp:posOffset>-14605</wp:posOffset>
                </wp:positionH>
                <wp:positionV relativeFrom="paragraph">
                  <wp:posOffset>40005</wp:posOffset>
                </wp:positionV>
                <wp:extent cx="5328285" cy="635"/>
                <wp:effectExtent l="0" t="0" r="0" b="0"/>
                <wp:wrapNone/>
                <wp:docPr id="3" name="直接连接符 3"/>
                <wp:cNvGraphicFramePr/>
                <a:graphic xmlns:a="http://schemas.openxmlformats.org/drawingml/2006/main">
                  <a:graphicData uri="http://schemas.microsoft.com/office/word/2010/wordprocessingShape">
                    <wps:wsp>
                      <wps:cNvCnPr/>
                      <wps:spPr>
                        <a:xfrm>
                          <a:off x="1128395" y="3658870"/>
                          <a:ext cx="5328285" cy="635"/>
                        </a:xfrm>
                        <a:prstGeom prst="line">
                          <a:avLst/>
                        </a:prstGeom>
                        <a:ln w="25400">
                          <a:solidFill>
                            <a:srgbClr val="FF0000"/>
                          </a:solidFill>
                        </a:ln>
                      </wps:spPr>
                      <wps:style>
                        <a:lnRef idx="3">
                          <a:schemeClr val="accent2"/>
                        </a:lnRef>
                        <a:fillRef idx="0">
                          <a:schemeClr val="accent2"/>
                        </a:fillRef>
                        <a:effectRef idx="2">
                          <a:schemeClr val="accent2"/>
                        </a:effectRef>
                        <a:fontRef idx="minor">
                          <a:schemeClr val="tx1"/>
                        </a:fontRef>
                      </wps:style>
                      <wps:bodyPr/>
                    </wps:wsp>
                  </a:graphicData>
                </a:graphic>
              </wp:anchor>
            </w:drawing>
          </mc:Choice>
          <mc:Fallback>
            <w:pict>
              <v:line id="_x0000_s1026" o:spid="_x0000_s1026" o:spt="20" style="position:absolute;left:0pt;margin-left:-1.15pt;margin-top:3.15pt;height:0.05pt;width:419.55pt;z-index:251662336;mso-width-relative:page;mso-height-relative:page;" filled="f" stroked="t" coordsize="21600,21600" o:gfxdata="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ukhfE1QAAAAYBAAAPAAAAAAAAAAEAIAAAACIAAABkcnMvZG93bnJldi54bWxQSwEC&#10;FAAUAAAACACHTuJAvcwG7vcBAADAAwAADgAAAAAAAAABACAAAAAkAQAAZHJzL2Uyb0RvYy54bWxQ&#10;SwUGAAAAAAYABgBZAQAAjQUAAAAA&#10;">
                <v:fill on="f" focussize="0,0"/>
                <v:stroke weight="2pt" color="#FF0000 [3205]" miterlimit="8" joinstyle="miter"/>
                <v:imagedata o:title=""/>
                <o:lock v:ext="edit" aspectratio="f"/>
              </v:line>
            </w:pict>
          </mc:Fallback>
        </mc:AlternateContent>
      </w:r>
    </w:p>
    <w:p>
      <w:pPr>
        <w:pStyle w:val="4"/>
        <w:widowControl/>
        <w:spacing w:beforeAutospacing="0" w:afterAutospacing="0"/>
        <w:jc w:val="center"/>
        <w:rPr>
          <w:rFonts w:hint="eastAsia" w:ascii="微软雅黑" w:hAnsi="微软雅黑" w:eastAsia="微软雅黑" w:cs="微软雅黑"/>
          <w:sz w:val="24"/>
          <w:szCs w:val="24"/>
        </w:rPr>
      </w:pPr>
      <w:r>
        <w:rPr>
          <w:rFonts w:hint="eastAsia" w:ascii="微软雅黑" w:hAnsi="微软雅黑" w:eastAsia="微软雅黑" w:cs="微软雅黑"/>
          <w:b/>
          <w:bCs/>
          <w:kern w:val="0"/>
          <w:sz w:val="36"/>
          <w:szCs w:val="36"/>
          <w:lang w:val="en-US" w:eastAsia="zh-CN" w:bidi="ar-SA"/>
          <w14:ligatures w14:val="none"/>
        </w:rPr>
        <w:t>凝心聚力奋进新的征程 走好中国式现代化之路</w:t>
      </w:r>
    </w:p>
    <w:p>
      <w:pPr>
        <w:ind w:firstLine="640" w:firstLineChars="200"/>
        <w:rPr>
          <w:rFonts w:hint="eastAsia" w:ascii="仿宋" w:hAnsi="仿宋" w:eastAsia="仿宋" w:cs="仿宋"/>
          <w:sz w:val="32"/>
          <w:szCs w:val="32"/>
          <w14:ligatures w14:val="none"/>
        </w:rPr>
      </w:pPr>
      <w:r>
        <w:rPr>
          <w:rFonts w:hint="eastAsia" w:ascii="仿宋" w:hAnsi="仿宋" w:eastAsia="仿宋" w:cs="仿宋"/>
          <w:sz w:val="32"/>
          <w:szCs w:val="32"/>
          <w:lang w:eastAsia="zh-CN"/>
          <w14:ligatures w14:val="none"/>
        </w:rPr>
        <w:drawing>
          <wp:anchor distT="0" distB="0" distL="114300" distR="114300" simplePos="0" relativeHeight="251659264" behindDoc="0" locked="0" layoutInCell="1" allowOverlap="1">
            <wp:simplePos x="0" y="0"/>
            <wp:positionH relativeFrom="column">
              <wp:posOffset>-57150</wp:posOffset>
            </wp:positionH>
            <wp:positionV relativeFrom="paragraph">
              <wp:posOffset>1644015</wp:posOffset>
            </wp:positionV>
            <wp:extent cx="5305425" cy="2668905"/>
            <wp:effectExtent l="0" t="0" r="9525" b="17145"/>
            <wp:wrapTopAndBottom/>
            <wp:docPr id="1" name="图片 1" descr="0663d553d5db726ca3c7000dbfb297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0663d553d5db726ca3c7000dbfb297a"/>
                    <pic:cNvPicPr>
                      <a:picLocks noChangeAspect="1"/>
                    </pic:cNvPicPr>
                  </pic:nvPicPr>
                  <pic:blipFill>
                    <a:blip r:embed="rId4"/>
                    <a:stretch>
                      <a:fillRect/>
                    </a:stretch>
                  </pic:blipFill>
                  <pic:spPr>
                    <a:xfrm>
                      <a:off x="0" y="0"/>
                      <a:ext cx="5305425" cy="2668905"/>
                    </a:xfrm>
                    <a:prstGeom prst="rect">
                      <a:avLst/>
                    </a:prstGeom>
                  </pic:spPr>
                </pic:pic>
              </a:graphicData>
            </a:graphic>
          </wp:anchor>
        </w:drawing>
      </w:r>
      <w:r>
        <w:rPr>
          <w:rFonts w:hint="eastAsia" w:ascii="仿宋" w:hAnsi="仿宋" w:eastAsia="仿宋" w:cs="仿宋"/>
          <w:sz w:val="32"/>
          <w:szCs w:val="32"/>
          <w:lang w:val="en-US" w:eastAsia="zh-CN"/>
          <w14:ligatures w14:val="none"/>
        </w:rPr>
        <w:t>5</w:t>
      </w:r>
      <w:r>
        <w:rPr>
          <w:rFonts w:hint="eastAsia" w:ascii="仿宋" w:hAnsi="仿宋" w:eastAsia="仿宋" w:cs="仿宋"/>
          <w:sz w:val="32"/>
          <w:szCs w:val="32"/>
          <w14:ligatures w14:val="none"/>
        </w:rPr>
        <w:t>月2</w:t>
      </w:r>
      <w:r>
        <w:rPr>
          <w:rFonts w:hint="eastAsia" w:ascii="仿宋" w:hAnsi="仿宋" w:eastAsia="仿宋" w:cs="仿宋"/>
          <w:sz w:val="32"/>
          <w:szCs w:val="32"/>
          <w:lang w:val="en-US" w:eastAsia="zh-CN"/>
          <w14:ligatures w14:val="none"/>
        </w:rPr>
        <w:t>3</w:t>
      </w:r>
      <w:r>
        <w:rPr>
          <w:rFonts w:hint="eastAsia" w:ascii="仿宋" w:hAnsi="仿宋" w:eastAsia="仿宋" w:cs="仿宋"/>
          <w:sz w:val="32"/>
          <w:szCs w:val="32"/>
          <w14:ligatures w14:val="none"/>
        </w:rPr>
        <w:t>日</w:t>
      </w:r>
      <w:r>
        <w:rPr>
          <w:rFonts w:hint="eastAsia" w:ascii="仿宋" w:hAnsi="仿宋" w:eastAsia="仿宋" w:cs="仿宋"/>
          <w:sz w:val="32"/>
          <w:szCs w:val="32"/>
          <w:lang w:eastAsia="zh-CN"/>
          <w14:ligatures w14:val="none"/>
        </w:rPr>
        <w:t>下午四点，</w:t>
      </w:r>
      <w:r>
        <w:rPr>
          <w:rFonts w:hint="eastAsia" w:ascii="仿宋" w:hAnsi="仿宋" w:eastAsia="仿宋" w:cs="仿宋"/>
          <w:sz w:val="32"/>
          <w:szCs w:val="32"/>
          <w14:ligatures w14:val="none"/>
        </w:rPr>
        <w:t>在</w:t>
      </w:r>
      <w:r>
        <w:rPr>
          <w:rFonts w:hint="eastAsia" w:ascii="仿宋" w:hAnsi="仿宋" w:eastAsia="仿宋" w:cs="仿宋"/>
          <w:sz w:val="32"/>
          <w:szCs w:val="32"/>
          <w:lang w:eastAsia="zh-CN"/>
          <w14:ligatures w14:val="none"/>
        </w:rPr>
        <w:t>启航楼</w:t>
      </w:r>
      <w:r>
        <w:rPr>
          <w:rFonts w:hint="eastAsia" w:ascii="仿宋" w:hAnsi="仿宋" w:eastAsia="仿宋" w:cs="仿宋"/>
          <w:sz w:val="32"/>
          <w:szCs w:val="32"/>
          <w14:ligatures w14:val="none"/>
        </w:rPr>
        <w:t>1102会议室</w:t>
      </w:r>
      <w:r>
        <w:rPr>
          <w:rFonts w:hint="eastAsia" w:ascii="仿宋" w:hAnsi="仿宋" w:eastAsia="仿宋" w:cs="仿宋"/>
          <w:sz w:val="32"/>
          <w:szCs w:val="32"/>
          <w:lang w:eastAsia="zh-CN"/>
          <w14:ligatures w14:val="none"/>
        </w:rPr>
        <w:t>，</w:t>
      </w:r>
      <w:r>
        <w:rPr>
          <w:rFonts w:hint="eastAsia" w:ascii="仿宋" w:hAnsi="仿宋" w:eastAsia="仿宋" w:cs="仿宋"/>
          <w:sz w:val="32"/>
          <w:szCs w:val="32"/>
          <w14:ligatures w14:val="none"/>
        </w:rPr>
        <w:t>由基础教学部党总支书记李运芝</w:t>
      </w:r>
      <w:r>
        <w:rPr>
          <w:rFonts w:hint="eastAsia" w:ascii="仿宋" w:hAnsi="仿宋" w:eastAsia="仿宋" w:cs="仿宋"/>
          <w:sz w:val="32"/>
          <w:szCs w:val="32"/>
          <w:lang w:eastAsia="zh-CN"/>
          <w14:ligatures w14:val="none"/>
        </w:rPr>
        <w:t>主</w:t>
      </w:r>
      <w:r>
        <w:rPr>
          <w:rFonts w:hint="eastAsia" w:ascii="仿宋" w:hAnsi="仿宋" w:eastAsia="仿宋" w:cs="仿宋"/>
          <w:sz w:val="32"/>
          <w:szCs w:val="32"/>
          <w:lang w:val="en-US" w:eastAsia="zh-CN"/>
          <w14:ligatures w14:val="none"/>
        </w:rPr>
        <w:t>讲了</w:t>
      </w:r>
      <w:r>
        <w:rPr>
          <w:rFonts w:hint="eastAsia" w:ascii="仿宋" w:hAnsi="仿宋" w:eastAsia="仿宋" w:cs="仿宋"/>
          <w:sz w:val="32"/>
          <w:szCs w:val="32"/>
          <w14:ligatures w14:val="none"/>
        </w:rPr>
        <w:t>“凝心聚力奋进新的征程，走好中国式现代化之路”</w:t>
      </w:r>
      <w:r>
        <w:rPr>
          <w:rFonts w:hint="eastAsia" w:ascii="仿宋" w:hAnsi="仿宋" w:eastAsia="仿宋" w:cs="仿宋"/>
          <w:sz w:val="32"/>
          <w:szCs w:val="32"/>
          <w:lang w:val="en-US" w:eastAsia="zh-CN"/>
          <w14:ligatures w14:val="none"/>
        </w:rPr>
        <w:t>的主题党课</w:t>
      </w:r>
      <w:r>
        <w:rPr>
          <w:rFonts w:hint="eastAsia" w:ascii="仿宋" w:hAnsi="仿宋" w:eastAsia="仿宋" w:cs="仿宋"/>
          <w:sz w:val="32"/>
          <w:szCs w:val="32"/>
          <w14:ligatures w14:val="none"/>
        </w:rPr>
        <w:t>，所有党员</w:t>
      </w:r>
      <w:r>
        <w:rPr>
          <w:rFonts w:hint="eastAsia" w:ascii="仿宋" w:hAnsi="仿宋" w:eastAsia="仿宋" w:cs="仿宋"/>
          <w:sz w:val="32"/>
          <w:szCs w:val="32"/>
          <w:lang w:val="en-US" w:eastAsia="zh-CN"/>
          <w14:ligatures w14:val="none"/>
        </w:rPr>
        <w:t>和入党积极分子一起进行了学习</w:t>
      </w:r>
      <w:r>
        <w:rPr>
          <w:rFonts w:hint="eastAsia" w:ascii="仿宋" w:hAnsi="仿宋" w:eastAsia="仿宋" w:cs="仿宋"/>
          <w:sz w:val="32"/>
          <w:szCs w:val="32"/>
          <w14:ligatures w14:val="none"/>
        </w:rPr>
        <w:t>。</w:t>
      </w:r>
    </w:p>
    <w:p>
      <w:pPr>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李运芝书记从三个篇章展开讲述：</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第一章：接续奋斗，追求千年梦想。中国式现代化是我们党领导全国各族人民在长期探索和实践中历经千辛万苦、付出巨大代价取得的重大成果，我们必须倍加珍惜、始终坚持、不断拓展和深化。</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第二章：立足国情，开辟全新道路。中国式现代化是中国共产党开创、坚持和发展的现代化，充分体现了中国共产党的初心使命和执政理念，为我们把握历史主动、创造新的胜利提供了根本保证。</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第三章：凝心聚力，推进复兴伟业。广大党员干部要凝“心”聚“力”，在走好中国式现代化道路中展现新担当新作为。</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drawing>
          <wp:anchor distT="0" distB="0" distL="114300" distR="114300" simplePos="0" relativeHeight="251661312" behindDoc="0" locked="0" layoutInCell="1" allowOverlap="1">
            <wp:simplePos x="0" y="0"/>
            <wp:positionH relativeFrom="column">
              <wp:posOffset>142875</wp:posOffset>
            </wp:positionH>
            <wp:positionV relativeFrom="paragraph">
              <wp:posOffset>1325245</wp:posOffset>
            </wp:positionV>
            <wp:extent cx="5264785" cy="2652395"/>
            <wp:effectExtent l="0" t="0" r="12065" b="14605"/>
            <wp:wrapTopAndBottom/>
            <wp:docPr id="5" name="图片 5" descr="72108c3d26d3a72b457b79d244868b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72108c3d26d3a72b457b79d244868bf"/>
                    <pic:cNvPicPr>
                      <a:picLocks noChangeAspect="1"/>
                    </pic:cNvPicPr>
                  </pic:nvPicPr>
                  <pic:blipFill>
                    <a:blip r:embed="rId5"/>
                    <a:stretch>
                      <a:fillRect/>
                    </a:stretch>
                  </pic:blipFill>
                  <pic:spPr>
                    <a:xfrm>
                      <a:off x="0" y="0"/>
                      <a:ext cx="5264785" cy="2652395"/>
                    </a:xfrm>
                    <a:prstGeom prst="rect">
                      <a:avLst/>
                    </a:prstGeom>
                  </pic:spPr>
                </pic:pic>
              </a:graphicData>
            </a:graphic>
          </wp:anchor>
        </w:drawing>
      </w:r>
      <w:r>
        <w:rPr>
          <w:rFonts w:hint="eastAsia" w:ascii="仿宋" w:hAnsi="仿宋" w:eastAsia="仿宋" w:cs="仿宋"/>
          <w:sz w:val="32"/>
          <w:szCs w:val="32"/>
          <w:lang w:eastAsia="zh-CN"/>
          <w14:ligatures w14:val="none"/>
        </w:rPr>
        <w:t>李书记对维护 “核心”，以“共生之力”走好“和谐共生”的中国式现代化道路做了详细的讲解。中国式现代化坚持走生态优先、绿色发展的道路，是人与自然和谐共生的现代化，集中反映了中国共产党对现代化建设规律和生态文明建设规律认识的深化，标志着新时代生态文明建设迈入新阶段。</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党的十八大以来，党中央把生态文明建设摆在全局工作的突出位置，围绕生态文明建设提出一系列新理念、新思想、新战略，为建设美丽中国、实现人与自然和谐共生的现代化和中华民族永续发展提供了根本遵循。党员干部要牢固树立“绿水青山就是金山银山”的发展理念，主动做绿色发展理念的宣讲员、践行者，自觉做良好生态环境的建设者、保护者，凝心聚力走好人与自然和谐共生的中国式现代化道路。新时代中国特色社会主义思想，明确坚持和发展中国特色社会主义，总任务是实现社会主义现代化和中华民族伟大复兴。</w:t>
      </w:r>
    </w:p>
    <w:p>
      <w:pPr>
        <w:ind w:firstLine="640" w:firstLineChars="200"/>
        <w:rPr>
          <w:rFonts w:hint="eastAsia" w:ascii="仿宋" w:hAnsi="仿宋" w:eastAsia="仿宋" w:cs="仿宋"/>
          <w:sz w:val="32"/>
          <w:szCs w:val="32"/>
          <w:lang w:eastAsia="zh-CN"/>
          <w14:ligatures w14:val="none"/>
        </w:rPr>
      </w:pPr>
      <w:r>
        <w:rPr>
          <w:rFonts w:hint="eastAsia" w:ascii="仿宋" w:hAnsi="仿宋" w:eastAsia="仿宋" w:cs="仿宋"/>
          <w:sz w:val="32"/>
          <w:szCs w:val="32"/>
          <w:lang w:eastAsia="zh-CN"/>
          <w14:ligatures w14:val="none"/>
        </w:rPr>
        <w:t>每位党员</w:t>
      </w:r>
      <w:r>
        <w:rPr>
          <w:rFonts w:hint="eastAsia" w:ascii="仿宋" w:hAnsi="仿宋" w:eastAsia="仿宋" w:cs="仿宋"/>
          <w:sz w:val="32"/>
          <w:szCs w:val="32"/>
          <w:lang w:val="en-US" w:eastAsia="zh-CN"/>
          <w14:ligatures w14:val="none"/>
        </w:rPr>
        <w:t>和入党积极分子</w:t>
      </w:r>
      <w:r>
        <w:rPr>
          <w:rFonts w:hint="eastAsia" w:ascii="仿宋" w:hAnsi="仿宋" w:eastAsia="仿宋" w:cs="仿宋"/>
          <w:sz w:val="32"/>
          <w:szCs w:val="32"/>
          <w:lang w:eastAsia="zh-CN"/>
          <w14:ligatures w14:val="none"/>
        </w:rPr>
        <w:t>，认真听讲，仔细记录，对李书记的提问，党员</w:t>
      </w:r>
      <w:r>
        <w:rPr>
          <w:rFonts w:hint="eastAsia" w:ascii="仿宋" w:hAnsi="仿宋" w:eastAsia="仿宋" w:cs="仿宋"/>
          <w:sz w:val="32"/>
          <w:szCs w:val="32"/>
          <w:lang w:val="en-US" w:eastAsia="zh-CN"/>
          <w14:ligatures w14:val="none"/>
        </w:rPr>
        <w:t>同志们踊跃</w:t>
      </w:r>
      <w:r>
        <w:rPr>
          <w:rFonts w:hint="eastAsia" w:ascii="仿宋" w:hAnsi="仿宋" w:eastAsia="仿宋" w:cs="仿宋"/>
          <w:sz w:val="32"/>
          <w:szCs w:val="32"/>
          <w:lang w:eastAsia="zh-CN"/>
          <w14:ligatures w14:val="none"/>
        </w:rPr>
        <w:t>回答，参与度极高，大家都有很大的收获</w:t>
      </w:r>
      <w:r>
        <w:rPr>
          <w:rFonts w:hint="eastAsia" w:ascii="仿宋" w:hAnsi="仿宋" w:eastAsia="仿宋" w:cs="仿宋"/>
          <w:sz w:val="32"/>
          <w:szCs w:val="32"/>
          <w:lang w:val="en-US" w:eastAsia="zh-CN"/>
          <w14:ligatures w14:val="none"/>
        </w:rPr>
        <w:t>，</w:t>
      </w:r>
      <w:r>
        <w:rPr>
          <w:rFonts w:hint="eastAsia" w:ascii="仿宋" w:hAnsi="仿宋" w:eastAsia="仿宋" w:cs="仿宋"/>
          <w:sz w:val="32"/>
          <w:szCs w:val="32"/>
          <w:lang w:eastAsia="zh-CN"/>
          <w14:ligatures w14:val="none"/>
        </w:rPr>
        <w:t>达到了</w:t>
      </w:r>
      <w:r>
        <w:rPr>
          <w:rFonts w:hint="eastAsia" w:ascii="仿宋" w:hAnsi="仿宋" w:eastAsia="仿宋" w:cs="仿宋"/>
          <w:sz w:val="32"/>
          <w:szCs w:val="32"/>
          <w:lang w:val="en-US" w:eastAsia="zh-CN"/>
          <w14:ligatures w14:val="none"/>
        </w:rPr>
        <w:t>学习</w:t>
      </w:r>
      <w:r>
        <w:rPr>
          <w:rFonts w:hint="eastAsia" w:ascii="仿宋" w:hAnsi="仿宋" w:eastAsia="仿宋" w:cs="仿宋"/>
          <w:sz w:val="32"/>
          <w:szCs w:val="32"/>
          <w:lang w:eastAsia="zh-CN"/>
          <w14:ligatures w14:val="none"/>
        </w:rPr>
        <w:t>的目的。</w:t>
      </w:r>
    </w:p>
    <w:p>
      <w:pPr>
        <w:ind w:firstLine="640" w:firstLineChars="200"/>
        <w:rPr>
          <w:rFonts w:hint="eastAsia" w:ascii="仿宋" w:hAnsi="仿宋" w:eastAsia="仿宋" w:cs="仿宋"/>
          <w:sz w:val="32"/>
          <w:szCs w:val="32"/>
          <w:lang w:eastAsia="zh-CN"/>
          <w14:ligatures w14:val="none"/>
        </w:rPr>
      </w:pPr>
    </w:p>
    <w:p>
      <w:pPr>
        <w:ind w:firstLine="640" w:firstLineChars="200"/>
        <w:rPr>
          <w:rFonts w:hint="eastAsia" w:ascii="仿宋" w:hAnsi="仿宋" w:eastAsia="仿宋" w:cs="仿宋"/>
          <w:sz w:val="32"/>
          <w:szCs w:val="32"/>
          <w:lang w:eastAsia="zh-CN"/>
          <w14:ligatures w14:val="none"/>
        </w:rPr>
      </w:pPr>
    </w:p>
    <w:p>
      <w:pPr>
        <w:ind w:firstLine="640" w:firstLineChars="200"/>
        <w:rPr>
          <w:rFonts w:hint="eastAsia" w:ascii="仿宋" w:hAnsi="仿宋" w:eastAsia="仿宋" w:cs="仿宋"/>
          <w:sz w:val="32"/>
          <w:szCs w:val="32"/>
          <w:lang w:eastAsia="zh-CN"/>
          <w14:ligatures w14:val="none"/>
        </w:rPr>
      </w:pPr>
    </w:p>
    <w:p>
      <w:pPr>
        <w:ind w:firstLine="640" w:firstLineChars="200"/>
        <w:rPr>
          <w:rFonts w:hint="eastAsia" w:ascii="仿宋" w:hAnsi="仿宋" w:eastAsia="仿宋" w:cs="仿宋"/>
          <w:sz w:val="32"/>
          <w:szCs w:val="32"/>
          <w:lang w:eastAsia="zh-CN"/>
          <w14:ligatures w14:val="none"/>
        </w:rPr>
      </w:pPr>
    </w:p>
    <w:p>
      <w:pPr>
        <w:ind w:firstLine="640" w:firstLineChars="200"/>
        <w:rPr>
          <w:rFonts w:hint="eastAsia" w:ascii="仿宋" w:hAnsi="仿宋" w:eastAsia="仿宋" w:cs="仿宋"/>
          <w:sz w:val="32"/>
          <w:szCs w:val="32"/>
          <w:lang w:eastAsia="zh-CN"/>
          <w14:ligatures w14:val="none"/>
        </w:rPr>
      </w:pP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textAlignment w:val="auto"/>
        <w:rPr>
          <w:rFonts w:hint="eastAsia" w:ascii="仿宋" w:hAnsi="仿宋" w:eastAsia="仿宋" w:cs="仿宋"/>
          <w:sz w:val="32"/>
          <w:szCs w:val="32"/>
          <w:lang w:val="en-US" w:eastAsia="zh-CN"/>
          <w14:ligatures w14:val="none"/>
        </w:rPr>
      </w:pPr>
      <w:r>
        <w:rPr>
          <w:rFonts w:hint="eastAsia" w:ascii="仿宋" w:hAnsi="仿宋" w:eastAsia="仿宋" w:cs="仿宋"/>
          <w:sz w:val="32"/>
          <w:szCs w:val="32"/>
          <w:lang w:eastAsia="zh-CN"/>
          <w14:ligatures w14:val="none"/>
        </w:rPr>
        <w:drawing>
          <wp:anchor distT="0" distB="0" distL="114300" distR="114300" simplePos="0" relativeHeight="251660288" behindDoc="1" locked="0" layoutInCell="1" allowOverlap="1">
            <wp:simplePos x="0" y="0"/>
            <wp:positionH relativeFrom="column">
              <wp:posOffset>76200</wp:posOffset>
            </wp:positionH>
            <wp:positionV relativeFrom="paragraph">
              <wp:posOffset>198120</wp:posOffset>
            </wp:positionV>
            <wp:extent cx="5127625" cy="3441700"/>
            <wp:effectExtent l="0" t="0" r="15875" b="0"/>
            <wp:wrapTight wrapText="bothSides">
              <wp:wrapPolygon>
                <wp:start x="0" y="0"/>
                <wp:lineTo x="0" y="21520"/>
                <wp:lineTo x="21506" y="21520"/>
                <wp:lineTo x="21506" y="0"/>
                <wp:lineTo x="0" y="0"/>
              </wp:wrapPolygon>
            </wp:wrapTight>
            <wp:docPr id="2" name="图片 2" descr="6da635763deb85dfd8a7c30741e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6da635763deb85dfd8a7c30741e0597"/>
                    <pic:cNvPicPr>
                      <a:picLocks noChangeAspect="1"/>
                    </pic:cNvPicPr>
                  </pic:nvPicPr>
                  <pic:blipFill>
                    <a:blip r:embed="rId6"/>
                    <a:stretch>
                      <a:fillRect/>
                    </a:stretch>
                  </pic:blipFill>
                  <pic:spPr>
                    <a:xfrm>
                      <a:off x="0" y="0"/>
                      <a:ext cx="5127625" cy="3441700"/>
                    </a:xfrm>
                    <a:prstGeom prst="rect">
                      <a:avLst/>
                    </a:prstGeom>
                  </pic:spPr>
                </pic:pic>
              </a:graphicData>
            </a:graphic>
          </wp:anchor>
        </w:drawing>
      </w:r>
      <w:r>
        <w:rPr>
          <w:rFonts w:hint="eastAsia" w:ascii="仿宋" w:hAnsi="仿宋" w:eastAsia="仿宋" w:cs="仿宋"/>
          <w:sz w:val="32"/>
          <w:szCs w:val="32"/>
          <w:lang w:eastAsia="zh-CN"/>
          <w14:ligatures w14:val="none"/>
        </w:rPr>
        <w:t>通过这次学习，使基础教学部党总支全体党员干部进一步坚定了理想信念，增强了对党的价值追求和前进方向的高度政治认同，</w:t>
      </w:r>
      <w:r>
        <w:rPr>
          <w:rFonts w:hint="eastAsia" w:ascii="仿宋" w:hAnsi="仿宋" w:eastAsia="仿宋" w:cs="仿宋"/>
          <w:sz w:val="32"/>
          <w:szCs w:val="32"/>
          <w:lang w:val="en-US" w:eastAsia="zh-CN"/>
          <w14:ligatures w14:val="none"/>
        </w:rPr>
        <w:t>大家纷纷表示要在在“</w:t>
      </w:r>
      <w:r>
        <w:rPr>
          <w:rFonts w:hint="eastAsia" w:ascii="仿宋" w:hAnsi="仿宋" w:eastAsia="仿宋" w:cs="仿宋"/>
          <w:sz w:val="32"/>
          <w:szCs w:val="32"/>
          <w:lang w:eastAsia="zh-CN"/>
          <w14:ligatures w14:val="none"/>
        </w:rPr>
        <w:t>以学铸魂、以学增智、以学正风、以学促干”上下功夫，</w:t>
      </w:r>
      <w:r>
        <w:rPr>
          <w:rFonts w:hint="eastAsia" w:ascii="仿宋" w:hAnsi="仿宋" w:eastAsia="仿宋" w:cs="仿宋"/>
          <w:sz w:val="32"/>
          <w:szCs w:val="32"/>
          <w:lang w:val="en-US" w:eastAsia="zh-CN"/>
          <w14:ligatures w14:val="none"/>
        </w:rPr>
        <w:t>要真学真信真懂真用，</w:t>
      </w:r>
      <w:r>
        <w:rPr>
          <w:rFonts w:hint="eastAsia" w:ascii="仿宋" w:hAnsi="仿宋" w:eastAsia="仿宋" w:cs="仿宋"/>
          <w:sz w:val="32"/>
          <w:szCs w:val="32"/>
          <w:lang w:val="en-US" w:eastAsia="zh-CN"/>
          <w14:ligatures w14:val="none"/>
        </w:rPr>
        <w:t>筑</w:t>
      </w:r>
      <w:r>
        <w:rPr>
          <w:rFonts w:hint="eastAsia" w:ascii="仿宋" w:hAnsi="仿宋" w:eastAsia="仿宋" w:cs="仿宋"/>
          <w:sz w:val="32"/>
          <w:szCs w:val="32"/>
          <w:lang w:eastAsia="zh-CN"/>
          <w14:ligatures w14:val="none"/>
        </w:rPr>
        <w:t>牢信仰之基、补足精神之钙、把稳思想之舵，以只争朝夕的劲头奋力赶超，以苦干实干的汗水成就梦想，一步一个脚印、一年一个台阶，力争把既定的目标变</w:t>
      </w:r>
      <w:r>
        <w:rPr>
          <w:rFonts w:hint="eastAsia" w:ascii="仿宋" w:hAnsi="仿宋" w:eastAsia="仿宋" w:cs="仿宋"/>
          <w:sz w:val="32"/>
          <w:szCs w:val="32"/>
          <w:lang w:val="en-US" w:eastAsia="zh-CN"/>
          <w14:ligatures w14:val="none"/>
        </w:rPr>
        <w:t>为</w:t>
      </w:r>
      <w:r>
        <w:rPr>
          <w:rFonts w:hint="eastAsia" w:ascii="仿宋" w:hAnsi="仿宋" w:eastAsia="仿宋" w:cs="仿宋"/>
          <w:sz w:val="32"/>
          <w:szCs w:val="32"/>
          <w:lang w:eastAsia="zh-CN"/>
          <w14:ligatures w14:val="none"/>
        </w:rPr>
        <w:t>现实，</w:t>
      </w:r>
      <w:r>
        <w:rPr>
          <w:rFonts w:hint="eastAsia" w:ascii="仿宋" w:hAnsi="仿宋" w:eastAsia="仿宋" w:cs="仿宋"/>
          <w:sz w:val="32"/>
          <w:szCs w:val="32"/>
          <w:lang w:val="en-US" w:eastAsia="zh-CN"/>
          <w14:ligatures w14:val="none"/>
        </w:rPr>
        <w:t>为学院内涵建设和特色发展贡献更新更多的力量！</w:t>
      </w:r>
    </w:p>
    <w:p>
      <w:pPr>
        <w:keepNext w:val="0"/>
        <w:keepLines w:val="0"/>
        <w:pageBreakBefore w:val="0"/>
        <w:widowControl w:val="0"/>
        <w:kinsoku/>
        <w:wordWrap/>
        <w:overflowPunct/>
        <w:topLinePunct w:val="0"/>
        <w:autoSpaceDE/>
        <w:autoSpaceDN/>
        <w:bidi w:val="0"/>
        <w:adjustRightInd/>
        <w:snapToGrid/>
        <w:spacing w:line="360" w:lineRule="auto"/>
        <w:ind w:firstLine="4819" w:firstLineChars="1500"/>
        <w:textAlignment w:val="auto"/>
        <w:rPr>
          <w:rFonts w:hint="default" w:ascii="仿宋" w:hAnsi="仿宋" w:eastAsia="仿宋" w:cs="仿宋"/>
          <w:b/>
          <w:bCs/>
          <w:sz w:val="32"/>
          <w:szCs w:val="32"/>
          <w:lang w:val="en-US" w:eastAsia="zh-CN"/>
          <w14:ligatures w14:val="none"/>
        </w:rPr>
      </w:pPr>
      <w:r>
        <w:rPr>
          <w:rFonts w:hint="eastAsia" w:ascii="仿宋" w:hAnsi="仿宋" w:eastAsia="仿宋" w:cs="仿宋"/>
          <w:b/>
          <w:bCs/>
          <w:sz w:val="32"/>
          <w:szCs w:val="32"/>
          <w:lang w:val="en-US" w:eastAsia="zh-CN"/>
          <w14:ligatures w14:val="none"/>
        </w:rPr>
        <w:t>基础教学部刘鹏报道</w:t>
      </w:r>
    </w:p>
    <w:p>
      <w:pPr>
        <w:ind w:firstLine="640" w:firstLineChars="200"/>
        <w:rPr>
          <w:rFonts w:hint="eastAsia" w:ascii="仿宋" w:hAnsi="仿宋" w:eastAsia="仿宋" w:cs="仿宋"/>
          <w:sz w:val="32"/>
          <w:szCs w:val="32"/>
          <w:lang w:eastAsia="zh-CN"/>
          <w14:ligatures w14:val="none"/>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00000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公文小标宋">
    <w:altName w:val="宋体"/>
    <w:panose1 w:val="02000500000000000000"/>
    <w:charset w:val="86"/>
    <w:family w:val="auto"/>
    <w:pitch w:val="default"/>
    <w:sig w:usb0="00000000" w:usb1="00000000" w:usb2="00000016" w:usb3="00000000" w:csb0="00040001"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YwMGE2YzBmNzA2ZjlhZmVmOTk2NTM3M2U2NzdjYWEifQ=="/>
  </w:docVars>
  <w:rsids>
    <w:rsidRoot w:val="00F24B7A"/>
    <w:rsid w:val="0006272B"/>
    <w:rsid w:val="001F2A9D"/>
    <w:rsid w:val="00DA77DE"/>
    <w:rsid w:val="00F24B7A"/>
    <w:rsid w:val="0FFF3CFA"/>
    <w:rsid w:val="1ACF4BF0"/>
    <w:rsid w:val="2F13146B"/>
    <w:rsid w:val="4B8D1BD1"/>
    <w:rsid w:val="534479D7"/>
    <w:rsid w:val="576E08FD"/>
    <w:rsid w:val="74134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14:ligatures w14:val="none"/>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spacing w:beforeAutospacing="1" w:afterAutospacing="1"/>
      <w:jc w:val="left"/>
    </w:pPr>
    <w:rPr>
      <w:rFonts w:cs="Times New Roman"/>
      <w:kern w:val="0"/>
      <w:sz w:val="24"/>
    </w:rPr>
  </w:style>
  <w:style w:type="character" w:customStyle="1" w:styleId="7">
    <w:name w:val="页眉 字符"/>
    <w:basedOn w:val="6"/>
    <w:link w:val="3"/>
    <w:uiPriority w:val="99"/>
    <w:rPr>
      <w:rFonts w:ascii="Calibri" w:hAnsi="Calibri" w:eastAsia="宋体" w:cs="Arial"/>
      <w:sz w:val="18"/>
      <w:szCs w:val="18"/>
      <w14:ligatures w14:val="none"/>
    </w:rPr>
  </w:style>
  <w:style w:type="character" w:customStyle="1" w:styleId="8">
    <w:name w:val="页脚 字符"/>
    <w:basedOn w:val="6"/>
    <w:link w:val="2"/>
    <w:qFormat/>
    <w:uiPriority w:val="99"/>
    <w:rPr>
      <w:rFonts w:ascii="Calibri" w:hAnsi="Calibri" w:eastAsia="宋体" w:cs="Arial"/>
      <w:sz w:val="18"/>
      <w:szCs w:val="18"/>
      <w14:ligatures w14: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1030</Words>
  <Characters>1038</Characters>
  <Lines>7</Lines>
  <Paragraphs>2</Paragraphs>
  <TotalTime>7</TotalTime>
  <ScaleCrop>false</ScaleCrop>
  <LinksUpToDate>false</LinksUpToDate>
  <CharactersWithSpaces>1054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2023-05-19T08:39:00Z</dcterms:created>
  <dc:creator>刘睿达</dc:creator>
  <cp:lastModifiedBy>Administrator</cp:lastModifiedBy>
  <dcterms:modified xsi:type="dcterms:W3CDTF">2023-06-12T03:26:57Z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CAAFB69A0A674965919E4D91653E25AF_12</vt:lpwstr>
  </property>
</Properties>
</file>