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center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center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山西应用科技学院</w:t>
      </w:r>
      <w:r>
        <w:rPr>
          <w:rFonts w:hint="default" w:ascii="Times New Roman" w:hAnsi="Times New Roman" w:eastAsia="黑体" w:cs="Times New Roman"/>
          <w:sz w:val="44"/>
          <w:szCs w:val="44"/>
          <w:lang w:eastAsia="zh-CN"/>
        </w:rPr>
        <w:t>教研室一览表（文科组）</w:t>
      </w:r>
    </w:p>
    <w:tbl>
      <w:tblPr>
        <w:tblStyle w:val="5"/>
        <w:tblpPr w:leftFromText="180" w:rightFromText="180" w:vertAnchor="text" w:horzAnchor="page" w:tblpX="1575" w:tblpY="615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997"/>
        <w:gridCol w:w="6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学前教育理论教学教研室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学前教育实践教学教研室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思想政治理论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教育教学部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思想道德与法治教研室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代史纲要教研室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大学英语教研室（一）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大学英语教研室（二）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大学英语教研室（三）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大学语文教研室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地点：启航楼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1213             上午8:50-11:50    下午14:40-17:10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center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山西应用科技学院</w:t>
      </w:r>
      <w:r>
        <w:rPr>
          <w:rFonts w:hint="default" w:ascii="Times New Roman" w:hAnsi="Times New Roman" w:eastAsia="黑体" w:cs="Times New Roman"/>
          <w:sz w:val="44"/>
          <w:szCs w:val="44"/>
          <w:lang w:eastAsia="zh-CN"/>
        </w:rPr>
        <w:t>教研室一览表（工科组）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地点：新闻发布室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上午8:50-11:50    下午14:40-17:10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011"/>
        <w:gridCol w:w="5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工程审计教研室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建筑信息化教研室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大学计算机基础教研室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电信工程及管理教研室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大数据管理及应用教研室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与电气工程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电气工程与智能控制教研室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武术操类教研室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田径球类教研室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数学教研室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center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山西应用科技学院</w:t>
      </w:r>
      <w:r>
        <w:rPr>
          <w:rFonts w:hint="default" w:ascii="Times New Roman" w:hAnsi="Times New Roman" w:eastAsia="黑体" w:cs="Times New Roman"/>
          <w:sz w:val="44"/>
          <w:szCs w:val="44"/>
          <w:lang w:eastAsia="zh-CN"/>
        </w:rPr>
        <w:t>教研室一览表（艺术组）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地点：启航楼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1111             上午8:50-11:50    下午14:40-17:10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026"/>
        <w:gridCol w:w="5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编导基础教研室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播音创作教研室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影视创作教研室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语音基础教研室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美术基础教研室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三创学院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“三创”教育教研室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大学生心理健康教育教研室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大学生职业生涯规划与就业指导教研室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后勤保障处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大学生劳动教育教研室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安全保卫处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大学生安全教育教研室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headerReference r:id="rId4" w:type="default"/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Times New Roman" w:hAnsi="Times New Roman" w:eastAsia="楷体" w:cs="楷体"/>
      </w:rPr>
      <w:drawing>
        <wp:inline distT="0" distB="0" distL="114300" distR="114300">
          <wp:extent cx="2287905" cy="612140"/>
          <wp:effectExtent l="0" t="0" r="17145" b="16510"/>
          <wp:docPr id="2" name="图片 2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9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Times New Roman" w:hAnsi="Times New Roman" w:eastAsia="楷体" w:cs="楷体"/>
      </w:rPr>
      <w:drawing>
        <wp:inline distT="0" distB="0" distL="114300" distR="114300">
          <wp:extent cx="2287905" cy="612140"/>
          <wp:effectExtent l="0" t="0" r="17145" b="1651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9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DZmMjViMGE0Y2E4YTBlY2VhZDBkOTVmNTAyZDYifQ=="/>
  </w:docVars>
  <w:rsids>
    <w:rsidRoot w:val="7F117C09"/>
    <w:rsid w:val="02B4047B"/>
    <w:rsid w:val="11392E58"/>
    <w:rsid w:val="16F06E50"/>
    <w:rsid w:val="330A7A80"/>
    <w:rsid w:val="50885BA1"/>
    <w:rsid w:val="5BCF5A67"/>
    <w:rsid w:val="66CD2A37"/>
    <w:rsid w:val="6A062180"/>
    <w:rsid w:val="779867F2"/>
    <w:rsid w:val="7F1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Lines="100" w:beforeAutospacing="0" w:after="100" w:afterLines="100" w:afterAutospacing="0" w:line="70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customStyle="1" w:styleId="9">
    <w:name w:val="标题 1 Char"/>
    <w:link w:val="2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31"/>
    <w:basedOn w:val="7"/>
    <w:qFormat/>
    <w:uiPriority w:val="0"/>
    <w:rPr>
      <w:rFonts w:hint="default" w:ascii="方正黑体简体" w:hAnsi="方正黑体简体" w:eastAsia="方正黑体简体" w:cs="方正黑体简体"/>
      <w:color w:val="000000"/>
      <w:sz w:val="20"/>
      <w:szCs w:val="20"/>
      <w:u w:val="none"/>
    </w:rPr>
  </w:style>
  <w:style w:type="character" w:customStyle="1" w:styleId="12">
    <w:name w:val="font4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3">
    <w:name w:val="font6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2022-06-27T11:07:00Z</dcterms:created>
  <dc:creator>菲猫</dc:creator>
  <cp:lastModifiedBy>菲猫</cp:lastModifiedBy>
  <cp:lastPrinted>2022-06-28T04:47:00Z</cp:lastPrinted>
  <dcterms:modified xsi:type="dcterms:W3CDTF">2022-06-29T06:34:23Z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7FC22AFA19BE414583A158140C1786BB</vt:lpwstr>
  </property>
</Properties>
</file>