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80" w:lineRule="exact"/>
        <w:jc w:val="center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u w:val="single"/>
          <w:lang w:val="en-US" w:eastAsia="zh-CN"/>
        </w:rPr>
        <w:t xml:space="preserve">          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u w:val="none"/>
          <w:lang w:val="en-US" w:eastAsia="zh-CN"/>
        </w:rPr>
        <w:t xml:space="preserve">学院 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u w:val="single"/>
          <w:lang w:val="en-US" w:eastAsia="zh-CN"/>
        </w:rPr>
        <w:t xml:space="preserve">           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u w:val="none"/>
          <w:lang w:val="en-US" w:eastAsia="zh-CN"/>
        </w:rPr>
        <w:t xml:space="preserve">专业 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u w:val="none"/>
          <w:lang w:val="en-US" w:eastAsia="zh-CN"/>
        </w:rPr>
        <w:t>实习实施方案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一、目的、依据与总体安排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阐述实习的总体安排，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围绕应用型人才培养建立了哪些可持续发展的管理模式和运行机制，建立了哪些有关实习的教学运行、学生管理和安全保障等制度。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二、实习工作领导小组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人员、分工职责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643" w:firstLineChars="200"/>
        <w:jc w:val="both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三、实习单位及指导教师安排</w:t>
      </w:r>
    </w:p>
    <w:tbl>
      <w:tblPr>
        <w:tblStyle w:val="3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2108"/>
        <w:gridCol w:w="2203"/>
        <w:gridCol w:w="2194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1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专业班级</w:t>
            </w:r>
          </w:p>
        </w:tc>
        <w:tc>
          <w:tcPr>
            <w:tcW w:w="220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实习单位</w:t>
            </w:r>
          </w:p>
        </w:tc>
        <w:tc>
          <w:tcPr>
            <w:tcW w:w="21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学生人数（人）</w:t>
            </w:r>
          </w:p>
        </w:tc>
        <w:tc>
          <w:tcPr>
            <w:tcW w:w="17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21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实习的任务及进度安排（体现具体时间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安排）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实习考核要求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实习纪律及安全应急预案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实习各项开支预算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643" w:firstLineChars="200"/>
        <w:jc w:val="both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643" w:firstLineChars="200"/>
        <w:jc w:val="both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643" w:firstLineChars="200"/>
        <w:jc w:val="both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4480" w:firstLineChars="14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学院负责人（签字）：</w:t>
      </w:r>
    </w:p>
    <w:p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40E3D8"/>
    <w:multiLevelType w:val="singleLevel"/>
    <w:tmpl w:val="0B40E3D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4C3FC4"/>
    <w:rsid w:val="55C1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2022-04-20T09:41:00Z</dcterms:created>
  <dc:creator>Administrator</dc:creator>
  <cp:lastModifiedBy>骁</cp:lastModifiedBy>
  <dcterms:modified xsi:type="dcterms:W3CDTF">2022-04-30T11:50:30Z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E55A9963130B4E90B93E833840571365</vt:lpwstr>
  </property>
</Properties>
</file>