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本、专科生占全日制在校生总数的比例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090"/>
        <w:gridCol w:w="958"/>
        <w:gridCol w:w="898"/>
        <w:gridCol w:w="862"/>
        <w:gridCol w:w="744"/>
        <w:gridCol w:w="887"/>
        <w:gridCol w:w="1234"/>
        <w:gridCol w:w="13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</w:rPr>
              <w:t>山西应用科技学院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</w:rPr>
              <w:t>本、专科在校生占全日制在校生总数比例统计表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1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2018级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2017级</w:t>
            </w:r>
          </w:p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2016级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2015级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占全日制在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校生总数比例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2641</w:t>
            </w:r>
          </w:p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9004</w:t>
            </w:r>
          </w:p>
        </w:tc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72.75%</w:t>
            </w:r>
          </w:p>
        </w:tc>
        <w:tc>
          <w:tcPr>
            <w:tcW w:w="1050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专升本</w:t>
            </w:r>
          </w:p>
        </w:tc>
        <w:tc>
          <w:tcPr>
            <w:tcW w:w="1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1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27.25%</w:t>
            </w:r>
          </w:p>
        </w:tc>
        <w:tc>
          <w:tcPr>
            <w:tcW w:w="1050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3159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13062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wordWrap/>
        <w:spacing w:before="0" w:beforeAutospacing="0" w:after="0" w:afterAutospacing="0" w:line="27" w:lineRule="atLeast"/>
        <w:ind w:left="0" w:right="0"/>
        <w:jc w:val="both"/>
        <w:rPr>
          <w:rFonts w:ascii="Calibri" w:hAnsi="Calibri" w:cs="Calibri"/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77D85"/>
    <w:rsid w:val="169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2022-01-08T02:53:00Z</dcterms:created>
  <dc:creator>Administrator</dc:creator>
  <cp:lastModifiedBy>Administrator</cp:lastModifiedBy>
  <dcterms:modified xsi:type="dcterms:W3CDTF">2022-01-08T02:53:37Z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A9CD3D3488EC4D449D61B0D1C014F6DF</vt:lpwstr>
  </property>
</Properties>
</file>