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00" w:beforeLines="100" w:beforeAutospacing="0" w:after="100" w:afterLines="100" w:afterAutospacing="0" w:line="360" w:lineRule="auto"/>
        <w:jc w:val="center"/>
        <w:textAlignment w:val="auto"/>
        <w:rPr>
          <w:rFonts w:hint="eastAsia" w:ascii="Calibri" w:hAnsi="Calibri" w:eastAsia="黑体" w:cs="Times New Roman"/>
          <w:b/>
          <w:bCs w:val="0"/>
          <w:kern w:val="44"/>
          <w:sz w:val="36"/>
          <w:szCs w:val="24"/>
          <w:lang w:val="en-US" w:eastAsia="zh-CN" w:bidi="ar-SA"/>
        </w:rPr>
      </w:pPr>
      <w:bookmarkStart w:id="0" w:name="_Toc6349"/>
      <w:r>
        <w:rPr>
          <w:rFonts w:hint="eastAsia" w:ascii="Calibri" w:hAnsi="Calibri" w:eastAsia="黑体" w:cs="Times New Roman"/>
          <w:b/>
          <w:bCs w:val="0"/>
          <w:kern w:val="44"/>
          <w:sz w:val="36"/>
          <w:szCs w:val="24"/>
          <w:lang w:val="en-US" w:eastAsia="zh-CN" w:bidi="ar-SA"/>
        </w:rPr>
        <w:t>优秀学生、进步学生奖的实施办法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为调动学生学习的自觉性、主动性、积极性，激励学业成绩优秀、学习进步较快的学生，经院务会议研究，对我院学业成绩优秀、学习进步较快的学生给予表彰。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sz w:val="30"/>
          <w:szCs w:val="30"/>
          <w:lang w:val="en-US" w:eastAsia="zh-CN"/>
        </w:rPr>
        <w:t>一、奖项设置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按专业、年级设优秀学生奖三名，奖励本专业、本年级学业成绩排名前三且没有不及格课程的同学；按专业、年级设学生进步奖若干名，奖励总成绩在本专业、本年级比上学期排名前进五位的同学。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sz w:val="30"/>
          <w:szCs w:val="30"/>
          <w:lang w:val="en-US" w:eastAsia="zh-CN"/>
        </w:rPr>
        <w:t>二、评选范围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我院注册学籍的所有学生。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sz w:val="30"/>
          <w:szCs w:val="30"/>
          <w:lang w:val="en-US" w:eastAsia="zh-CN"/>
        </w:rPr>
        <w:t>三、评选表彰时间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每学年第二学期第四周评选，第五周表彰。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sz w:val="30"/>
          <w:szCs w:val="30"/>
          <w:lang w:val="en-US" w:eastAsia="zh-CN"/>
        </w:rPr>
        <w:t>四、评选条件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1、政治思想表现好，拥护党的路线方针政策；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2、积极参加校、院组织的各种活动，且表现积极；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3、德育考核在班级前20%。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4、严格遵守校规校纪、院规院纪，没有受到学校、学院通报及以上处分。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sz w:val="30"/>
          <w:szCs w:val="30"/>
          <w:lang w:val="en-US" w:eastAsia="zh-CN"/>
        </w:rPr>
        <w:t>五、组织受表彰学生在本年级、本专业交流学习经验。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E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2021-11-25T13:57:49Z</dcterms:created>
  <dc:creator>李硕</dc:creator>
  <cp:lastModifiedBy>李硕</cp:lastModifiedBy>
  <dcterms:modified xsi:type="dcterms:W3CDTF">2021-11-25T13:59:19Z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