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新宋体" w:hAnsi="新宋体" w:eastAsia="新宋体" w:cs="新宋体"/>
          <w:b/>
          <w:bCs/>
          <w:color w:val="000000" w:themeColor="text1"/>
          <w:sz w:val="21"/>
          <w:szCs w:val="21"/>
          <w:highlight w:val="none"/>
          <w:lang w:val="en-US"/>
          <w14:textFill>
            <w14:solidFill>
              <w14:schemeClr w14:val="tx1"/>
            </w14:solidFill>
          </w14:textFill>
        </w:rPr>
      </w:pPr>
      <w:r>
        <w:rPr>
          <w:rFonts w:hint="eastAsia" w:ascii="新宋体" w:hAnsi="新宋体" w:eastAsia="新宋体" w:cs="新宋体"/>
          <w:b/>
          <w:bCs/>
          <w:color w:val="000000" w:themeColor="text1"/>
          <w:sz w:val="24"/>
          <w:szCs w:val="32"/>
          <w:highlight w:val="none"/>
          <w14:textFill>
            <w14:solidFill>
              <w14:schemeClr w14:val="tx1"/>
            </w14:solidFill>
          </w14:textFill>
        </w:rPr>
        <w:drawing>
          <wp:anchor distT="0" distB="0" distL="114300" distR="114300" simplePos="0" relativeHeight="251671552" behindDoc="1" locked="0" layoutInCell="1" allowOverlap="1">
            <wp:simplePos x="0" y="0"/>
            <wp:positionH relativeFrom="column">
              <wp:posOffset>152400</wp:posOffset>
            </wp:positionH>
            <wp:positionV relativeFrom="paragraph">
              <wp:posOffset>6985</wp:posOffset>
            </wp:positionV>
            <wp:extent cx="1071245" cy="1058545"/>
            <wp:effectExtent l="0" t="0" r="14605" b="8255"/>
            <wp:wrapNone/>
            <wp:docPr id="1" name="图片 1" descr="8a09a23264fa2b4c724601477b4f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09a23264fa2b4c724601477b4f34e"/>
                    <pic:cNvPicPr>
                      <a:picLocks noChangeAspect="1"/>
                    </pic:cNvPicPr>
                  </pic:nvPicPr>
                  <pic:blipFill>
                    <a:blip r:embed="rId7"/>
                    <a:stretch>
                      <a:fillRect/>
                    </a:stretch>
                  </pic:blipFill>
                  <pic:spPr>
                    <a:xfrm>
                      <a:off x="0" y="0"/>
                      <a:ext cx="1071245" cy="1058545"/>
                    </a:xfrm>
                    <a:prstGeom prst="rect">
                      <a:avLst/>
                    </a:prstGeom>
                  </pic:spPr>
                </pic:pic>
              </a:graphicData>
            </a:graphic>
          </wp:anchor>
        </w:drawing>
      </w:r>
      <w:r>
        <w:rPr>
          <w:color w:val="000000" w:themeColor="text1"/>
          <w:sz w:val="52"/>
          <w:highlight w:val="none"/>
          <w14:textFill>
            <w14:solidFill>
              <w14:schemeClr w14:val="tx1"/>
            </w14:solidFill>
          </w14:textFill>
        </w:rPr>
        <mc:AlternateContent>
          <mc:Choice Requires="wps">
            <w:drawing>
              <wp:anchor distT="0" distB="0" distL="114300" distR="114300" simplePos="0" relativeHeight="1024" behindDoc="1" locked="0" layoutInCell="1" allowOverlap="1">
                <wp:simplePos x="0" y="0"/>
                <wp:positionH relativeFrom="column">
                  <wp:posOffset>1153160</wp:posOffset>
                </wp:positionH>
                <wp:positionV relativeFrom="paragraph">
                  <wp:posOffset>-5080</wp:posOffset>
                </wp:positionV>
                <wp:extent cx="4126865" cy="1310640"/>
                <wp:effectExtent l="0" t="0" r="0" b="0"/>
                <wp:wrapThrough wrapText="bothSides">
                  <wp:wrapPolygon>
                    <wp:start x="479" y="753"/>
                    <wp:lineTo x="21121" y="753"/>
                    <wp:lineTo x="21121" y="20847"/>
                    <wp:lineTo x="479" y="20847"/>
                    <wp:lineTo x="479" y="753"/>
                  </wp:wrapPolygon>
                </wp:wrapThrough>
                <wp:docPr id="8" name="矩形 8"/>
                <wp:cNvGraphicFramePr/>
                <a:graphic xmlns:a="http://schemas.openxmlformats.org/drawingml/2006/main">
                  <a:graphicData uri="http://schemas.microsoft.com/office/word/2010/wordprocessingShape">
                    <wps:wsp>
                      <wps:cNvSpPr/>
                      <wps:spPr>
                        <a:xfrm>
                          <a:off x="0" y="0"/>
                          <a:ext cx="4126865" cy="1310640"/>
                        </a:xfrm>
                        <a:prstGeom prst="rect">
                          <a:avLst/>
                        </a:prstGeom>
                        <a:noFill/>
                        <a:ln>
                          <a:noFill/>
                        </a:ln>
                        <a:effectLst/>
                      </wps:spPr>
                      <wps:txb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草檀斋毛泽东字体" w:hAnsi="草檀斋毛泽东字体" w:eastAsia="草檀斋毛泽东字体" w:cs="草檀斋毛泽东字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90.8pt;margin-top:-0.4pt;height:103.2pt;width:324.95pt;mso-wrap-distance-left:9pt;mso-wrap-distance-right:9pt;z-index:-503315456;mso-width-relative:page;mso-height-relative:page;" filled="f" stroked="f" coordsize="21600,21600" wrapcoords="479 753 21121 753 21121 20847 479 20847 479 753" o:gfxdata="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cIZZ2QAAAAkBAAAPAAAA&#10;AAAAAAEAIAAAACIAAABkcnMvZG93bnJldi54bWxQSwECFAAUAAAACACHTuJAHcHYI9sBAAC3AwAA&#10;DgAAAAAAAAABACAAAAAoAQAAZHJzL2Uyb0RvYy54bWxQSwUGAAAAAAYABgBZAQAAdQUAAAAA&#10;">
                <v:fill on="f" focussize="0,0"/>
                <v:stroke on="f"/>
                <v:imagedata o:title=""/>
                <o:lock v:ext="edit" aspectratio="f"/>
                <v:textbo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草檀斋毛泽东字体" w:hAnsi="草檀斋毛泽东字体" w:eastAsia="草檀斋毛泽东字体" w:cs="草檀斋毛泽东字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v:textbox>
                <w10:wrap type="through"/>
              </v:rect>
            </w:pict>
          </mc:Fallback>
        </mc:AlternateContent>
      </w:r>
      <w:r>
        <w:rPr>
          <w:color w:val="000000" w:themeColor="text1"/>
          <w:sz w:val="52"/>
          <w:highlight w:val="none"/>
          <w14:textFill>
            <w14:solidFill>
              <w14:schemeClr w14:val="tx1"/>
            </w14:solidFill>
          </w14:textFill>
        </w:rPr>
        <mc:AlternateContent>
          <mc:Choice Requires="wps">
            <w:drawing>
              <wp:anchor distT="0" distB="0" distL="114300" distR="114300" simplePos="0" relativeHeight="43008" behindDoc="0" locked="0" layoutInCell="1" allowOverlap="1">
                <wp:simplePos x="0" y="0"/>
                <wp:positionH relativeFrom="column">
                  <wp:posOffset>4793615</wp:posOffset>
                </wp:positionH>
                <wp:positionV relativeFrom="paragraph">
                  <wp:posOffset>85090</wp:posOffset>
                </wp:positionV>
                <wp:extent cx="1369695" cy="1237615"/>
                <wp:effectExtent l="6350" t="6350" r="14605" b="13335"/>
                <wp:wrapNone/>
                <wp:docPr id="6" name="圆角矩形 6"/>
                <wp:cNvGraphicFramePr/>
                <a:graphic xmlns:a="http://schemas.openxmlformats.org/drawingml/2006/main">
                  <a:graphicData uri="http://schemas.microsoft.com/office/word/2010/wordprocessingShape">
                    <wps:wsp>
                      <wps:cNvSpPr/>
                      <wps:spPr>
                        <a:xfrm>
                          <a:off x="0" y="0"/>
                          <a:ext cx="1369695" cy="1237615"/>
                        </a:xfrm>
                        <a:prstGeom prst="roundRect">
                          <a:avLst>
                            <a:gd name="adj" fmla="val 14774"/>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20</w:t>
                            </w:r>
                            <w:r>
                              <w:rPr>
                                <w:rFonts w:hint="eastAsia"/>
                                <w:b/>
                                <w:bCs/>
                                <w:color w:val="000000" w:themeColor="text1"/>
                                <w:lang w:val="en-US" w:eastAsia="zh-CN"/>
                                <w14:textFill>
                                  <w14:solidFill>
                                    <w14:schemeClr w14:val="tx1"/>
                                  </w14:solidFill>
                                </w14:textFill>
                              </w:rPr>
                              <w:t>20</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11</w:t>
                            </w:r>
                            <w:r>
                              <w:rPr>
                                <w:rFonts w:hint="eastAsia"/>
                                <w:b/>
                                <w:bCs/>
                                <w:color w:val="000000" w:themeColor="text1"/>
                                <w14:textFill>
                                  <w14:solidFill>
                                    <w14:schemeClr w14:val="tx1"/>
                                  </w14:solidFill>
                                </w14:textFill>
                              </w:rPr>
                              <w:t>月</w:t>
                            </w:r>
                            <w:r>
                              <w:rPr>
                                <w:rFonts w:hint="eastAsia"/>
                                <w:b/>
                                <w:bCs/>
                                <w:color w:val="000000" w:themeColor="text1"/>
                                <w:lang w:val="en-US" w:eastAsia="zh-CN"/>
                                <w14:textFill>
                                  <w14:solidFill>
                                    <w14:schemeClr w14:val="tx1"/>
                                  </w14:solidFill>
                                </w14:textFill>
                              </w:rPr>
                              <w:t>15</w:t>
                            </w:r>
                            <w:r>
                              <w:rPr>
                                <w:rFonts w:hint="eastAsia"/>
                                <w:b/>
                                <w:bCs/>
                                <w:color w:val="000000" w:themeColor="text1"/>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 xml:space="preserve"> </w:t>
                            </w:r>
                            <w:r>
                              <w:rPr>
                                <w:rFonts w:hint="eastAsia"/>
                                <w:b/>
                                <w:bCs/>
                              </w:rPr>
                              <w:t>农历</w:t>
                            </w:r>
                            <w:r>
                              <w:rPr>
                                <w:rFonts w:hint="eastAsia"/>
                                <w:b/>
                                <w:bCs/>
                                <w:lang w:eastAsia="zh-CN"/>
                              </w:rPr>
                              <w:t>十</w:t>
                            </w:r>
                            <w:r>
                              <w:rPr>
                                <w:rFonts w:hint="eastAsia"/>
                                <w:b/>
                                <w:bCs/>
                                <w:lang w:val="en-US" w:eastAsia="zh-CN"/>
                              </w:rPr>
                              <w:t>月初一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 </w:t>
                            </w:r>
                            <w:r>
                              <w:rPr>
                                <w:rFonts w:hint="eastAsia"/>
                                <w:b/>
                                <w:bCs/>
                                <w:color w:val="000000" w:themeColor="text1"/>
                                <w14:textFill>
                                  <w14:solidFill>
                                    <w14:schemeClr w14:val="tx1"/>
                                  </w14:solidFill>
                                </w14:textFill>
                              </w:rPr>
                              <w:t>第</w:t>
                            </w:r>
                            <w:r>
                              <w:rPr>
                                <w:rFonts w:hint="eastAsia"/>
                                <w:b/>
                                <w:bCs/>
                                <w:color w:val="000000" w:themeColor="text1"/>
                                <w:lang w:val="en-US" w:eastAsia="zh-CN"/>
                                <w14:textFill>
                                  <w14:solidFill>
                                    <w14:schemeClr w14:val="tx1"/>
                                  </w14:solidFill>
                                </w14:textFill>
                              </w:rPr>
                              <w:t>13</w:t>
                            </w:r>
                            <w:r>
                              <w:rPr>
                                <w:rFonts w:hint="eastAsia"/>
                                <w:b/>
                                <w:bCs/>
                                <w:color w:val="000000" w:themeColor="text1"/>
                                <w14:textFill>
                                  <w14:solidFill>
                                    <w14:schemeClr w14:val="tx1"/>
                                  </w14:solidFill>
                                </w14:textFill>
                              </w:rPr>
                              <w:t>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77.45pt;margin-top:6.7pt;height:97.45pt;width:107.85pt;z-index:43008;v-text-anchor:middle;mso-width-relative:page;mso-height-relative:page;" fillcolor="#FFFFFF" filled="t" stroked="t" coordsize="21600,21600" arcsize="0.147731481481481" o:gfxdata="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BQmESNgAAAAKAQAADwAAAAAAAAABACAAAAAiAAAAZHJzL2Rvd25yZXYueG1s&#10;UEsBAhQAFAAAAAgAh07iQA1v2gyjAgAARQUAAA4AAAAAAAAAAQAgAAAAJwEAAGRycy9lMm9Eb2Mu&#10;eG1sUEsFBgAAAAAGAAYAWQEAADw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20</w:t>
                      </w:r>
                      <w:r>
                        <w:rPr>
                          <w:rFonts w:hint="eastAsia"/>
                          <w:b/>
                          <w:bCs/>
                          <w:color w:val="000000" w:themeColor="text1"/>
                          <w:lang w:val="en-US" w:eastAsia="zh-CN"/>
                          <w14:textFill>
                            <w14:solidFill>
                              <w14:schemeClr w14:val="tx1"/>
                            </w14:solidFill>
                          </w14:textFill>
                        </w:rPr>
                        <w:t>20</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11</w:t>
                      </w:r>
                      <w:r>
                        <w:rPr>
                          <w:rFonts w:hint="eastAsia"/>
                          <w:b/>
                          <w:bCs/>
                          <w:color w:val="000000" w:themeColor="text1"/>
                          <w14:textFill>
                            <w14:solidFill>
                              <w14:schemeClr w14:val="tx1"/>
                            </w14:solidFill>
                          </w14:textFill>
                        </w:rPr>
                        <w:t>月</w:t>
                      </w:r>
                      <w:r>
                        <w:rPr>
                          <w:rFonts w:hint="eastAsia"/>
                          <w:b/>
                          <w:bCs/>
                          <w:color w:val="000000" w:themeColor="text1"/>
                          <w:lang w:val="en-US" w:eastAsia="zh-CN"/>
                          <w14:textFill>
                            <w14:solidFill>
                              <w14:schemeClr w14:val="tx1"/>
                            </w14:solidFill>
                          </w14:textFill>
                        </w:rPr>
                        <w:t>15</w:t>
                      </w:r>
                      <w:r>
                        <w:rPr>
                          <w:rFonts w:hint="eastAsia"/>
                          <w:b/>
                          <w:bCs/>
                          <w:color w:val="000000" w:themeColor="text1"/>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 xml:space="preserve"> </w:t>
                      </w:r>
                      <w:r>
                        <w:rPr>
                          <w:rFonts w:hint="eastAsia"/>
                          <w:b/>
                          <w:bCs/>
                        </w:rPr>
                        <w:t>农历</w:t>
                      </w:r>
                      <w:r>
                        <w:rPr>
                          <w:rFonts w:hint="eastAsia"/>
                          <w:b/>
                          <w:bCs/>
                          <w:lang w:eastAsia="zh-CN"/>
                        </w:rPr>
                        <w:t>十</w:t>
                      </w:r>
                      <w:r>
                        <w:rPr>
                          <w:rFonts w:hint="eastAsia"/>
                          <w:b/>
                          <w:bCs/>
                          <w:lang w:val="en-US" w:eastAsia="zh-CN"/>
                        </w:rPr>
                        <w:t>月初一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 </w:t>
                      </w:r>
                      <w:r>
                        <w:rPr>
                          <w:rFonts w:hint="eastAsia"/>
                          <w:b/>
                          <w:bCs/>
                          <w:color w:val="000000" w:themeColor="text1"/>
                          <w14:textFill>
                            <w14:solidFill>
                              <w14:schemeClr w14:val="tx1"/>
                            </w14:solidFill>
                          </w14:textFill>
                        </w:rPr>
                        <w:t>第</w:t>
                      </w:r>
                      <w:r>
                        <w:rPr>
                          <w:rFonts w:hint="eastAsia"/>
                          <w:b/>
                          <w:bCs/>
                          <w:color w:val="000000" w:themeColor="text1"/>
                          <w:lang w:val="en-US" w:eastAsia="zh-CN"/>
                          <w14:textFill>
                            <w14:solidFill>
                              <w14:schemeClr w14:val="tx1"/>
                            </w14:solidFill>
                          </w14:textFill>
                        </w:rPr>
                        <w:t>13</w:t>
                      </w:r>
                      <w:r>
                        <w:rPr>
                          <w:rFonts w:hint="eastAsia"/>
                          <w:b/>
                          <w:bCs/>
                          <w:color w:val="000000" w:themeColor="text1"/>
                          <w14:textFill>
                            <w14:solidFill>
                              <w14:schemeClr w14:val="tx1"/>
                            </w14:solidFill>
                          </w14:textFill>
                        </w:rPr>
                        <w:t>期</w:t>
                      </w:r>
                    </w:p>
                  </w:txbxContent>
                </v:textbox>
              </v:roundrect>
            </w:pict>
          </mc:Fallback>
        </mc:AlternateConten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新宋体" w:hAnsi="新宋体" w:eastAsia="新宋体" w:cs="新宋体"/>
          <w:b/>
          <w:bCs/>
          <w:color w:val="000000" w:themeColor="text1"/>
          <w:sz w:val="24"/>
          <w:szCs w:val="32"/>
          <w:highlight w:val="none"/>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 xml:space="preserve">  </w:t>
      </w:r>
      <w:r>
        <w:rPr>
          <w:rFonts w:hint="eastAsia" w:ascii="新宋体" w:hAnsi="新宋体" w:eastAsia="新宋体" w:cs="新宋体"/>
          <w:b/>
          <w:bCs/>
          <w:color w:val="000000" w:themeColor="text1"/>
          <w:sz w:val="24"/>
          <w:szCs w:val="32"/>
          <w:highlight w:val="none"/>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p>
    <w:p>
      <w:pPr>
        <w:bidi w:val="0"/>
        <w:rPr>
          <w:rFonts w:hint="eastAsia" w:ascii="Calibri" w:hAnsi="Calibri" w:eastAsia="宋体" w:cs="宋体"/>
          <w:kern w:val="2"/>
          <w:sz w:val="21"/>
          <w:szCs w:val="24"/>
          <w:highlight w:val="none"/>
          <w:lang w:val="en-US" w:eastAsia="zh-CN" w:bidi="ar-SA"/>
        </w:rPr>
      </w:pPr>
    </w:p>
    <w:tbl>
      <w:tblPr>
        <w:tblStyle w:val="5"/>
        <w:tblpPr w:leftFromText="180" w:rightFromText="180" w:vertAnchor="page" w:horzAnchor="page" w:tblpX="1110" w:tblpY="3618"/>
        <w:tblOverlap w:val="never"/>
        <w:tblW w:w="98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1" w:hRule="atLeast"/>
        </w:trPr>
        <w:tc>
          <w:tcPr>
            <w:tcW w:w="9871" w:type="dxa"/>
            <w:vAlign w:val="top"/>
          </w:tcPr>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lang w:eastAsia="zh-CN"/>
                <w14:textFill>
                  <w14:solidFill>
                    <w14:schemeClr w14:val="tx1"/>
                  </w14:solidFill>
                </w14:textFill>
              </w:rPr>
              <w:t>喜讯：</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★我院声乐教师陈耿申请的2020年度山西省哲学社会规划课题《山西民间八音会之南北特色与发展研究》（课题组成员有：郭日斌、李亚峰、张卓然），获准立项。</w:t>
            </w:r>
          </w:p>
          <w:p>
            <w:pPr>
              <w:ind w:firstLine="420" w:firstLineChars="200"/>
              <w:jc w:val="left"/>
              <w:rPr>
                <w:rFonts w:hint="eastAsia"/>
                <w:highlight w:val="none"/>
                <w:lang w:eastAsia="zh-CN"/>
              </w:rPr>
            </w:pPr>
            <w:r>
              <w:rPr>
                <w:rFonts w:hint="eastAsia" w:ascii="楷体" w:hAnsi="楷体" w:eastAsia="楷体" w:cs="楷体"/>
                <w:color w:val="000000" w:themeColor="text1"/>
                <w:sz w:val="21"/>
                <w:szCs w:val="21"/>
                <w:lang w:val="en-US" w:eastAsia="zh-CN"/>
                <w14:textFill>
                  <w14:solidFill>
                    <w14:schemeClr w14:val="tx1"/>
                  </w14:solidFill>
                </w14:textFill>
              </w:rPr>
              <w:t>★我院器乐教师申玉璞申请的2020年度山西省哲学社会科学规划课题《编创视角下山西民间音乐文化传承创新与传播模式研究——以泽州四弦书为例》（课题组成员有：马启文、贾琦、杨云、马君），获准立项。</w:t>
            </w:r>
          </w:p>
        </w:tc>
      </w:tr>
    </w:tbl>
    <w:p>
      <w:pPr>
        <w:keepNext w:val="0"/>
        <w:keepLines w:val="0"/>
        <w:pageBreakBefore w:val="0"/>
        <w:widowControl w:val="0"/>
        <w:kinsoku/>
        <w:wordWrap/>
        <w:overflowPunct/>
        <w:topLinePunct w:val="0"/>
        <w:autoSpaceDE/>
        <w:autoSpaceDN/>
        <w:bidi w:val="0"/>
        <w:adjustRightInd/>
        <w:snapToGrid/>
        <w:spacing w:line="300" w:lineRule="exact"/>
        <w:ind w:firstLine="1040" w:firstLineChars="200"/>
        <w:jc w:val="left"/>
        <w:textAlignment w:val="auto"/>
        <w:rPr>
          <w:rFonts w:hint="eastAsia" w:asciiTheme="minorEastAsia" w:hAnsiTheme="minorEastAsia" w:eastAsiaTheme="minorEastAsia" w:cstheme="minorEastAsia"/>
          <w:b w:val="0"/>
          <w:i w:val="0"/>
          <w:caps w:val="0"/>
          <w:color w:val="080809"/>
          <w:spacing w:val="15"/>
          <w:sz w:val="28"/>
          <w:szCs w:val="28"/>
          <w:highlight w:val="none"/>
          <w:shd w:val="clear" w:fill="FFFFFF"/>
          <w:lang w:val="en-US" w:eastAsia="zh-CN"/>
        </w:rPr>
      </w:pPr>
      <w:r>
        <w:rPr>
          <w:rFonts w:hint="eastAsia"/>
          <w:color w:val="000000" w:themeColor="text1"/>
          <w:sz w:val="5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80809"/>
          <w:spacing w:val="15"/>
          <w:sz w:val="28"/>
          <w:szCs w:val="28"/>
          <w:highlight w:val="non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1040" w:firstLineChars="200"/>
        <w:jc w:val="left"/>
        <w:textAlignment w:val="auto"/>
        <w:rPr>
          <w:rFonts w:hint="eastAsia" w:asciiTheme="minorEastAsia" w:hAnsiTheme="minorEastAsia" w:eastAsiaTheme="minorEastAsia" w:cstheme="minorEastAsia"/>
          <w:b w:val="0"/>
          <w:i w:val="0"/>
          <w:caps w:val="0"/>
          <w:color w:val="080809"/>
          <w:spacing w:val="15"/>
          <w:sz w:val="28"/>
          <w:szCs w:val="28"/>
          <w:highlight w:val="none"/>
          <w:shd w:val="clear" w:fill="FFFFFF"/>
          <w:lang w:val="en-US" w:eastAsia="zh-CN"/>
        </w:rPr>
      </w:pPr>
      <w:r>
        <w:rPr>
          <w:color w:val="000000" w:themeColor="text1"/>
          <w:sz w:val="52"/>
          <w:highlight w:val="none"/>
          <w14:textFill>
            <w14:solidFill>
              <w14:schemeClr w14:val="tx1"/>
            </w14:solidFill>
          </w14:textFill>
        </w:rPr>
        <mc:AlternateContent>
          <mc:Choice Requires="wps">
            <w:drawing>
              <wp:anchor distT="0" distB="0" distL="114300" distR="114300" simplePos="0" relativeHeight="27648" behindDoc="1" locked="0" layoutInCell="1" allowOverlap="1">
                <wp:simplePos x="0" y="0"/>
                <wp:positionH relativeFrom="column">
                  <wp:posOffset>-88265</wp:posOffset>
                </wp:positionH>
                <wp:positionV relativeFrom="paragraph">
                  <wp:posOffset>30480</wp:posOffset>
                </wp:positionV>
                <wp:extent cx="1871980" cy="339725"/>
                <wp:effectExtent l="0" t="0" r="0" b="0"/>
                <wp:wrapThrough wrapText="bothSides">
                  <wp:wrapPolygon>
                    <wp:start x="1055" y="2907"/>
                    <wp:lineTo x="20545" y="2907"/>
                    <wp:lineTo x="20545" y="18693"/>
                    <wp:lineTo x="1055" y="18693"/>
                    <wp:lineTo x="1055" y="2907"/>
                  </wp:wrapPolygon>
                </wp:wrapThrough>
                <wp:docPr id="3" name="矩形 3"/>
                <wp:cNvGraphicFramePr/>
                <a:graphic xmlns:a="http://schemas.openxmlformats.org/drawingml/2006/main">
                  <a:graphicData uri="http://schemas.microsoft.com/office/word/2010/wordprocessingShape">
                    <wps:wsp>
                      <wps:cNvSpPr/>
                      <wps:spPr>
                        <a:xfrm>
                          <a:off x="0" y="0"/>
                          <a:ext cx="1871980" cy="339725"/>
                        </a:xfrm>
                        <a:prstGeom prst="rect">
                          <a:avLst/>
                        </a:prstGeom>
                        <a:noFill/>
                        <a:ln>
                          <a:noFill/>
                        </a:ln>
                        <a:effectLst/>
                      </wps:spPr>
                      <wps:txb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r>
                              <w:rPr>
                                <w:rFonts w:hint="eastAsia" w:ascii="汉仪小隶书简" w:hAnsi="汉仪小隶书简" w:eastAsia="汉仪小隶书简" w:cs="汉仪小隶书简"/>
                                <w:b/>
                                <w:bCs/>
                                <w:color w:val="000000" w:themeColor="text1"/>
                                <w:sz w:val="24"/>
                                <w:szCs w:val="24"/>
                                <w:lang w:val="en-US" w:eastAsia="zh-CN"/>
                                <w14:textFill>
                                  <w14:solidFill>
                                    <w14:schemeClr w14:val="tx1"/>
                                  </w14:solidFill>
                                </w14:textFill>
                              </w:rPr>
                              <w:t>明德求真 博艺育美</w:t>
                            </w:r>
                            <w:r>
                              <w:rPr>
                                <w:rFonts w:hint="eastAsia" w:ascii="汉仪小隶书简" w:hAnsi="汉仪小隶书简" w:eastAsia="汉仪小隶书简" w:cs="汉仪小隶书简"/>
                                <w:b/>
                                <w:bCs/>
                                <w:color w:val="000000"/>
                                <w:sz w:val="10"/>
                                <w:szCs w:val="10"/>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6.95pt;margin-top:2.4pt;height:26.75pt;width:147.4pt;mso-wrap-distance-left:9pt;mso-wrap-distance-right:9pt;z-index:-503288832;mso-width-relative:page;mso-height-relative:page;" filled="f" stroked="f" coordsize="21600,21600" wrapcoords="1055 2907 20545 2907 20545 18693 1055 18693 1055 2907" o:gfxdata="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FGmSDYAAAACAEAAA8AAAAA&#10;AAAAAQAgAAAAIgAAAGRycy9kb3ducmV2LnhtbFBLAQIUABQAAAAIAIdO4kC6em6Z2wEAALYDAAAO&#10;AAAAAAAAAAEAIAAAACcBAABkcnMvZTJvRG9jLnhtbFBLBQYAAAAABgAGAFkBAAB0BQAAAAA=&#10;">
                <v:fill on="f" focussize="0,0"/>
                <v:stroke on="f"/>
                <v:imagedata o:title=""/>
                <o:lock v:ext="edit" aspectratio="f"/>
                <v:textbo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r>
                        <w:rPr>
                          <w:rFonts w:hint="eastAsia" w:ascii="汉仪小隶书简" w:hAnsi="汉仪小隶书简" w:eastAsia="汉仪小隶书简" w:cs="汉仪小隶书简"/>
                          <w:b/>
                          <w:bCs/>
                          <w:color w:val="000000" w:themeColor="text1"/>
                          <w:sz w:val="24"/>
                          <w:szCs w:val="24"/>
                          <w:lang w:val="en-US" w:eastAsia="zh-CN"/>
                          <w14:textFill>
                            <w14:solidFill>
                              <w14:schemeClr w14:val="tx1"/>
                            </w14:solidFill>
                          </w14:textFill>
                        </w:rPr>
                        <w:t>明德求真 博艺育美</w:t>
                      </w:r>
                      <w:r>
                        <w:rPr>
                          <w:rFonts w:hint="eastAsia" w:ascii="汉仪小隶书简" w:hAnsi="汉仪小隶书简" w:eastAsia="汉仪小隶书简" w:cs="汉仪小隶书简"/>
                          <w:b/>
                          <w:bCs/>
                          <w:color w:val="000000"/>
                          <w:sz w:val="10"/>
                          <w:szCs w:val="10"/>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v:textbox>
                <w10:wrap type="through"/>
              </v:rect>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楷体" w:hAnsi="楷体" w:eastAsia="楷体" w:cs="楷体"/>
          <w:b w:val="0"/>
          <w:i w:val="0"/>
          <w:caps w:val="0"/>
          <w:color w:val="080809"/>
          <w:spacing w:val="15"/>
          <w:sz w:val="21"/>
          <w:szCs w:val="21"/>
          <w:highlight w:val="none"/>
          <w:shd w:val="clear" w:fill="FFFFFF"/>
          <w:lang w:val="en-US" w:eastAsia="zh-CN"/>
        </w:rPr>
        <w:sectPr>
          <w:headerReference r:id="rId3" w:type="default"/>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学风建设动员会暨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楷体" w:hAnsi="楷体" w:eastAsia="楷体" w:cs="楷体"/>
          <w:b/>
          <w:bCs/>
          <w:i w:val="0"/>
          <w:caps w:val="0"/>
          <w:color w:val="auto"/>
          <w:spacing w:val="15"/>
          <w:sz w:val="30"/>
          <w:szCs w:val="30"/>
          <w:highlight w:val="none"/>
          <w:shd w:val="clear" w:fill="FFFFFF"/>
          <w:lang w:val="en-US" w:eastAsia="zh-CN"/>
        </w:rPr>
      </w:pPr>
      <w:r>
        <w:rPr>
          <w:rFonts w:hint="eastAsia" w:ascii="楷体" w:hAnsi="楷体" w:eastAsia="楷体" w:cs="楷体"/>
          <w:b/>
          <w:bCs/>
          <w:color w:val="auto"/>
          <w:sz w:val="30"/>
          <w:szCs w:val="30"/>
          <w:highlight w:val="none"/>
          <w:lang w:val="en-US" w:eastAsia="zh-CN"/>
        </w:rPr>
        <w:t>青年导师聘书颁发仪式</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为了落实10月26日宋校长在全校副科以上干部会上关于加强学生管理队伍建设，设立青年导师制，在学风建设上下功夫的讲话及校学生工作部《关于加强养成教育，促进学风建设的实施方案》文件的精神，全面落实全员、全过程、全方位立德树人根本任务，深入扎实做好铸魂育人工作，加强学生行为养成教育，促进优良学风建设，创新学生管理教育工作,提高人才培养质量，11月</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10日下午，我院在学术交流中心举行了学风建设动员会暨青年导师聘书颁发仪式。</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出席会议的有副校长贺有、学工部部长白香兰、院长杨立岗、院党总支书记瞿守宇、</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highlight w:val="none"/>
          <w:lang w:eastAsia="zh-CN"/>
        </w:rPr>
        <w:drawing>
          <wp:anchor distT="0" distB="0" distL="114300" distR="114300" simplePos="0" relativeHeight="78848" behindDoc="0" locked="0" layoutInCell="1" allowOverlap="1">
            <wp:simplePos x="0" y="0"/>
            <wp:positionH relativeFrom="column">
              <wp:posOffset>45085</wp:posOffset>
            </wp:positionH>
            <wp:positionV relativeFrom="paragraph">
              <wp:posOffset>948690</wp:posOffset>
            </wp:positionV>
            <wp:extent cx="2842895" cy="1424305"/>
            <wp:effectExtent l="0" t="0" r="14605" b="4445"/>
            <wp:wrapSquare wrapText="bothSides"/>
            <wp:docPr id="7" name="图片 7" descr="f4cca03774137a6d753323e970e37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4cca03774137a6d753323e970e37a5"/>
                    <pic:cNvPicPr>
                      <a:picLocks noChangeAspect="1"/>
                    </pic:cNvPicPr>
                  </pic:nvPicPr>
                  <pic:blipFill>
                    <a:blip r:embed="rId8"/>
                    <a:srcRect l="3719" t="6266" r="1229" b="21106"/>
                    <a:stretch>
                      <a:fillRect/>
                    </a:stretch>
                  </pic:blipFill>
                  <pic:spPr>
                    <a:xfrm>
                      <a:off x="0" y="0"/>
                      <a:ext cx="2842895" cy="1424305"/>
                    </a:xfrm>
                    <a:prstGeom prst="rect">
                      <a:avLst/>
                    </a:prstGeom>
                  </pic:spPr>
                </pic:pic>
              </a:graphicData>
            </a:graphic>
          </wp:anchor>
        </w:drawing>
      </w:r>
      <w:r>
        <w:rPr>
          <w:rFonts w:hint="eastAsia" w:ascii="楷体" w:hAnsi="楷体" w:eastAsia="楷体" w:cs="楷体"/>
          <w:b w:val="0"/>
          <w:i w:val="0"/>
          <w:caps w:val="0"/>
          <w:color w:val="auto"/>
          <w:spacing w:val="15"/>
          <w:sz w:val="21"/>
          <w:szCs w:val="21"/>
          <w:highlight w:val="none"/>
          <w:shd w:val="clear" w:fill="FFFFFF"/>
          <w:lang w:val="en-US" w:eastAsia="zh-CN"/>
        </w:rPr>
        <w:t>院长助理乔宇、院党总支副书记张勇、院教学科科长张艳萍、院办公室主任韩芳、学院全体教师、2020级全体新生及其他年级学生代表共400余人。会议由院长助理乔宇老师主持。</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会议首先由张勇副书记宣读音乐学院《关于进一步加强养成教育，促进学风建设的工作方案》和《青年导师实施方案》。教学科长张艳萍宣读受聘青年导师的教师名单，乔宇等60位教师被聘为2020级新生青年导师。学校、学院领导向青年导师颁发聘任证书。</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2020级新生董峣发言，代表2020级全体新生对聘任的青年导师致以崇高的敬意，表示要在导师们的教育引导下，坚持正确的政治方向，用马克思主义理论武装自己，牢固树立共产主义信仰，明辨是非，自觉抵制不良思潮的侵蚀；要树立远大志向，勤奋学习，刻苦用功，遵纪守法，争做品学兼优的新时代大学生。</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学校副校长贺有老师发表讲话。他说：学风建设永远在路上，良好学风建设需要我们每一名师生共同行动，同学们要充分认识学风建设在成长成过程中的重要作用，积极投身到学风建设中来。接着对音乐学院推行青年导师制度提出意见和看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一是音乐学院率先推行这一制度，是教育改革在我校人才培养模式中一次重要的、有意义的改革尝试。通过教师的主导和学生的主体紧密结合和互动，从而更好地促进学风建设，促进全体同学的全方面成长，全面的成人成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二是青年导师制,是学院落实“三全育人”的重要举措。学生成长过程中，不单纯是辅导员的工作，而是我们全体员工的共同职责，是全员、全过程、全方位育人的基本准则和要求。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三是教师既是学生成长过程中的学业导师，也是学生的人生导师、职业生涯规划</w:t>
      </w:r>
      <w:r>
        <w:rPr>
          <w:rFonts w:hint="eastAsia" w:ascii="楷体" w:hAnsi="楷体" w:eastAsia="楷体" w:cs="楷体"/>
          <w:b w:val="0"/>
          <w:i w:val="0"/>
          <w:caps w:val="0"/>
          <w:color w:val="auto"/>
          <w:spacing w:val="15"/>
          <w:sz w:val="21"/>
          <w:szCs w:val="21"/>
          <w:highlight w:val="none"/>
          <w:shd w:val="clear" w:fill="FFFFFF"/>
          <w:lang w:val="en-US" w:eastAsia="zh-Hans"/>
        </w:rPr>
        <w:t>的</w:t>
      </w:r>
      <w:r>
        <w:rPr>
          <w:rFonts w:hint="eastAsia" w:ascii="楷体" w:hAnsi="楷体" w:eastAsia="楷体" w:cs="楷体"/>
          <w:b w:val="0"/>
          <w:i w:val="0"/>
          <w:caps w:val="0"/>
          <w:color w:val="auto"/>
          <w:spacing w:val="15"/>
          <w:sz w:val="21"/>
          <w:szCs w:val="21"/>
          <w:highlight w:val="none"/>
          <w:shd w:val="clear" w:fill="FFFFFF"/>
          <w:lang w:val="en-US" w:eastAsia="zh-CN"/>
        </w:rPr>
        <w:t>就业导师。我们要实现全过程的服务学生，更好地帮助学生的成长，既解决他们学业上的困惑，同时也要积极地走到学生中间，与学生交朋友，倾听他们的心声，解决他们的困惑，帮助他们树立明确的目标，为实现学生全面成长，打下坚实基础。</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四是希望音乐学院不断总结经验，积极尝试，探索出行之有效、有利于教师同学互动、共同成长的工作模式，</w:t>
      </w:r>
      <w:r>
        <w:rPr>
          <w:rFonts w:hint="eastAsia" w:ascii="楷体" w:hAnsi="楷体" w:eastAsia="楷体" w:cs="楷体"/>
          <w:color w:val="auto"/>
          <w:sz w:val="21"/>
          <w:szCs w:val="21"/>
          <w:highlight w:val="none"/>
          <w:lang w:eastAsia="zh-CN"/>
        </w:rPr>
        <w:t>以此推进</w:t>
      </w:r>
      <w:r>
        <w:rPr>
          <w:rFonts w:hint="eastAsia" w:ascii="楷体" w:hAnsi="楷体" w:eastAsia="楷体" w:cs="楷体"/>
          <w:color w:val="auto"/>
          <w:sz w:val="21"/>
          <w:szCs w:val="21"/>
          <w:highlight w:val="none"/>
        </w:rPr>
        <w:t>音乐学院</w:t>
      </w:r>
      <w:r>
        <w:rPr>
          <w:rFonts w:hint="eastAsia" w:ascii="楷体" w:hAnsi="楷体" w:eastAsia="楷体" w:cs="楷体"/>
          <w:color w:val="auto"/>
          <w:sz w:val="21"/>
          <w:szCs w:val="21"/>
          <w:highlight w:val="none"/>
          <w:lang w:eastAsia="zh-CN"/>
        </w:rPr>
        <w:t>各方面的工作再上新台阶。</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党总支书记瞿守宇就音乐学院实施青年导师制做主旨发言，讲述此项工作的必要性和实践意义，语重心长，循循善诱，立足学生的成长成才对青年导师给予厚望：（一）青年导师要做“四有”好老师，为学生树立楷模；（二）教育学生要有正确的政治方向，做一名政治上合格的大学生；（三）教育学生要树立远大志向，立志成才，做一个对社会有用的人；（四）要帮助学生尽快适应大学学习生活，掌握学习方法，培养良好学习习惯；（五）教育学生要有规矩意识，遵纪守法，成人成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校学工部白香兰部长讲话指出：学风建设和青年导师推行，我感觉非常重要和及时，刚才瞿书记讲的内容，是肺腑之言，触动了我们在场每位学生的心灵，我再补充四点：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 xml:space="preserve">第一点，希望同学们提高政治站位，要爱党爱国爱校。现在是自媒体时代，我们要爱护自己，爱护学校。我们来到这个学校，不论四年的大学生活还是毕业以后，你们身上有山西应用科技学院的烙印，你们与学校是命运共同体，所以你要爱护它。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第二点，要立足当下，做好职业生涯规划。今年疫情影响大学毕业生就业空前难，我们的竞争在哪里？优势何在？所以说要从现在开始，立足当下，做好人生规划，好好完成学业，最后顺利毕业，走上工作岗位，得到社会的认可、家庭认可和自我价值体现。</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第三点，加强自律意识，提高学习效率。我们要积极主动的学习，加强自律意识的培养，提高我们的学习效率。</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第四点，以实际行动迎接教育部本科合格评估。学校明年就要评估，希望通过这个活动，我们的教师，我们的学生，齐心合力，共同推进音乐学院的各项工作，为合格评估做出应有的贡献。</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杨立岗院长做总结发言，他说：今天这个会用这样的形式，充分的体现在新形势下如何做好教书育人的重要性和紧迫性。教师的职责是教书育人，在新形势下，我们专任教师有义不容辞的责任，我们今天其实是把它细化，为了更利于学生的成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同学们要有明辨是非的能力，我们的院训是“明德、求真、博艺、育美”，明德放到第一位，明确道德标准，不能因为各种思潮的浪花淹没我们理智的渠道。我经过这20年的反思，标准没变，而是我们审美观念变了，这个变化不利于我们年轻人成长，为什么让青年教师做你们的人生导师？就是让他们现身说法，让你们不再走弯路，把你们的审美提高到正确的轨道上。</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做好近期、中期、远期规划，心中有目标，勤奋努力。音乐学院一定会给你们好的学习环境和成长的条件，助你们实现心中的梦想。我们学院的培养目标是集编导、创作、晚会策划、演唱、演奏、舞蹈表演、合唱、乐队指挥、小型乐曲编配于一身的复合型应用人才。大学完全靠自己独立学习，独立处理问题，独立的思考，我们要珍惜大学四年的年华，充分利用最年轻最富有活力的阶段充实自己、完善自己。天生我材必有用，艺多不压身，通过这四年，我希望你们从审美上提高，从能力上加强，把知识尽快转换成能力，为将来走向社会走向工作岗位，做一个传播正义和智慧、传播真善美的践行者。</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drawing>
          <wp:anchor distT="0" distB="0" distL="114300" distR="114300" simplePos="0" relativeHeight="144384" behindDoc="0" locked="0" layoutInCell="1" allowOverlap="1">
            <wp:simplePos x="0" y="0"/>
            <wp:positionH relativeFrom="column">
              <wp:posOffset>52070</wp:posOffset>
            </wp:positionH>
            <wp:positionV relativeFrom="paragraph">
              <wp:posOffset>66675</wp:posOffset>
            </wp:positionV>
            <wp:extent cx="2912745" cy="1412875"/>
            <wp:effectExtent l="0" t="0" r="1905" b="15875"/>
            <wp:wrapSquare wrapText="bothSides"/>
            <wp:docPr id="2" name="图片 2" descr="微信图片_2020111111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11113440"/>
                    <pic:cNvPicPr>
                      <a:picLocks noChangeAspect="1"/>
                    </pic:cNvPicPr>
                  </pic:nvPicPr>
                  <pic:blipFill>
                    <a:blip r:embed="rId9"/>
                    <a:srcRect l="8958" t="40829" r="20605" b="13615"/>
                    <a:stretch>
                      <a:fillRect/>
                    </a:stretch>
                  </pic:blipFill>
                  <pic:spPr>
                    <a:xfrm>
                      <a:off x="0" y="0"/>
                      <a:ext cx="2912745" cy="1412875"/>
                    </a:xfrm>
                    <a:prstGeom prst="rect">
                      <a:avLst/>
                    </a:prstGeom>
                  </pic:spPr>
                </pic:pic>
              </a:graphicData>
            </a:graphic>
          </wp:anchor>
        </w:drawing>
      </w:r>
      <w:r>
        <w:rPr>
          <w:rFonts w:hint="eastAsia" w:ascii="楷体" w:hAnsi="楷体" w:eastAsia="楷体" w:cs="楷体"/>
          <w:b w:val="0"/>
          <w:i w:val="0"/>
          <w:caps w:val="0"/>
          <w:color w:val="auto"/>
          <w:spacing w:val="15"/>
          <w:sz w:val="21"/>
          <w:szCs w:val="21"/>
          <w:highlight w:val="none"/>
          <w:shd w:val="clear" w:fill="FFFFFF"/>
          <w:lang w:val="en-US" w:eastAsia="zh-CN"/>
        </w:rPr>
        <w:t>会议在主持人乔宇老师的讲话后结束。他说：国无德不兴，人无德不立。希望全体青年导师、全体教师，不忘立德树人初心、牢记为党育人、为国育才使命做出自己应有的贡献，希望同学们肩负时代责任，高扬理想风帆，静下心来刻苦学习，努力练好人生和事业的基本功，做有理想、有追求的大学生，做有担当、有作为的大学生，做有品质、有修养的大学生！</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参会各位学生表示：学院推行青年导师制是新形势下全面贯彻立德树人、铸魂育人的有力举措，是对我们大学生全面发展关心的具体体现；青年导师不但是我们的学业导师，从政治上、生活上关心我们的成长和教育养成，更是我们的人生导航师。我们</w:t>
      </w:r>
      <w:r>
        <w:rPr>
          <w:rFonts w:hint="eastAsia" w:ascii="楷体" w:hAnsi="楷体" w:eastAsia="楷体" w:cs="楷体"/>
          <w:b w:val="0"/>
          <w:i w:val="0"/>
          <w:caps w:val="0"/>
          <w:color w:val="auto"/>
          <w:spacing w:val="15"/>
          <w:sz w:val="21"/>
          <w:szCs w:val="21"/>
          <w:highlight w:val="none"/>
          <w:shd w:val="clear" w:fill="FFFFFF"/>
          <w:lang w:val="en-US" w:eastAsia="zh-Hans"/>
        </w:rPr>
        <w:t>要</w:t>
      </w:r>
      <w:r>
        <w:rPr>
          <w:rFonts w:hint="eastAsia" w:ascii="楷体" w:hAnsi="楷体" w:eastAsia="楷体" w:cs="楷体"/>
          <w:b w:val="0"/>
          <w:i w:val="0"/>
          <w:caps w:val="0"/>
          <w:color w:val="auto"/>
          <w:spacing w:val="15"/>
          <w:sz w:val="21"/>
          <w:szCs w:val="21"/>
          <w:highlight w:val="none"/>
          <w:shd w:val="clear" w:fill="FFFFFF"/>
          <w:lang w:val="en-US" w:eastAsia="zh-CN"/>
        </w:rPr>
        <w:t>在导师的教育引导下，树立正确的世界观、人生观、价值观，刻苦努力</w:t>
      </w:r>
      <w:r>
        <w:rPr>
          <w:rFonts w:hint="eastAsia" w:ascii="楷体" w:hAnsi="楷体" w:eastAsia="楷体" w:cs="楷体"/>
          <w:b w:val="0"/>
          <w:i w:val="0"/>
          <w:caps w:val="0"/>
          <w:color w:val="auto"/>
          <w:spacing w:val="15"/>
          <w:sz w:val="21"/>
          <w:szCs w:val="21"/>
          <w:highlight w:val="none"/>
          <w:shd w:val="clear" w:fill="FFFFFF"/>
          <w:lang w:val="en-US" w:eastAsia="zh-Hans"/>
        </w:rPr>
        <w:t>学习，</w:t>
      </w:r>
      <w:r>
        <w:rPr>
          <w:rFonts w:hint="eastAsia" w:ascii="楷体" w:hAnsi="楷体" w:eastAsia="楷体" w:cs="楷体"/>
          <w:b w:val="0"/>
          <w:i w:val="0"/>
          <w:caps w:val="0"/>
          <w:color w:val="auto"/>
          <w:spacing w:val="15"/>
          <w:sz w:val="21"/>
          <w:szCs w:val="21"/>
          <w:highlight w:val="none"/>
          <w:shd w:val="clear" w:fill="FFFFFF"/>
          <w:lang w:val="en-US" w:eastAsia="zh-CN"/>
        </w:rPr>
        <w:t>奋发向上，锻炼</w:t>
      </w:r>
      <w:r>
        <w:rPr>
          <w:rFonts w:hint="eastAsia" w:ascii="楷体" w:hAnsi="楷体" w:eastAsia="楷体" w:cs="楷体"/>
          <w:b w:val="0"/>
          <w:i w:val="0"/>
          <w:caps w:val="0"/>
          <w:color w:val="auto"/>
          <w:spacing w:val="15"/>
          <w:sz w:val="21"/>
          <w:szCs w:val="21"/>
          <w:highlight w:val="none"/>
          <w:shd w:val="clear" w:fill="FFFFFF"/>
          <w:lang w:val="en-US" w:eastAsia="zh-Hans"/>
        </w:rPr>
        <w:t>自己</w:t>
      </w:r>
      <w:r>
        <w:rPr>
          <w:rFonts w:hint="eastAsia" w:ascii="楷体" w:hAnsi="楷体" w:eastAsia="楷体" w:cs="楷体"/>
          <w:b w:val="0"/>
          <w:i w:val="0"/>
          <w:caps w:val="0"/>
          <w:color w:val="auto"/>
          <w:spacing w:val="15"/>
          <w:sz w:val="21"/>
          <w:szCs w:val="21"/>
          <w:highlight w:val="none"/>
          <w:shd w:val="clear" w:fill="FFFFFF"/>
          <w:lang w:val="en-US" w:eastAsia="zh-CN"/>
        </w:rPr>
        <w:t>，</w:t>
      </w:r>
      <w:r>
        <w:rPr>
          <w:rFonts w:hint="eastAsia" w:ascii="楷体" w:hAnsi="楷体" w:eastAsia="楷体" w:cs="楷体"/>
          <w:b w:val="0"/>
          <w:i w:val="0"/>
          <w:caps w:val="0"/>
          <w:color w:val="auto"/>
          <w:spacing w:val="15"/>
          <w:sz w:val="21"/>
          <w:szCs w:val="21"/>
          <w:highlight w:val="none"/>
          <w:shd w:val="clear" w:fill="FFFFFF"/>
          <w:lang w:val="en-US" w:eastAsia="zh-Hans"/>
        </w:rPr>
        <w:t>提高自身能力</w:t>
      </w:r>
      <w:r>
        <w:rPr>
          <w:rFonts w:hint="eastAsia" w:ascii="楷体" w:hAnsi="楷体" w:eastAsia="楷体" w:cs="楷体"/>
          <w:b w:val="0"/>
          <w:i w:val="0"/>
          <w:caps w:val="0"/>
          <w:color w:val="auto"/>
          <w:spacing w:val="15"/>
          <w:sz w:val="21"/>
          <w:szCs w:val="21"/>
          <w:highlight w:val="none"/>
          <w:shd w:val="clear" w:fill="FFFFFF"/>
          <w:lang w:val="en-US" w:eastAsia="zh-CN"/>
        </w:rPr>
        <w:t>，</w:t>
      </w:r>
      <w:r>
        <w:rPr>
          <w:rFonts w:hint="eastAsia" w:ascii="楷体" w:hAnsi="楷体" w:eastAsia="楷体" w:cs="楷体"/>
          <w:b w:val="0"/>
          <w:i w:val="0"/>
          <w:caps w:val="0"/>
          <w:color w:val="auto"/>
          <w:spacing w:val="15"/>
          <w:sz w:val="21"/>
          <w:szCs w:val="21"/>
          <w:highlight w:val="none"/>
          <w:shd w:val="clear" w:fill="FFFFFF"/>
          <w:lang w:val="en-US" w:eastAsia="zh-Hans"/>
        </w:rPr>
        <w:t>将校规校纪内化于心，外化于行</w:t>
      </w:r>
      <w:r>
        <w:rPr>
          <w:rFonts w:hint="eastAsia" w:ascii="楷体" w:hAnsi="楷体" w:eastAsia="楷体" w:cs="楷体"/>
          <w:b w:val="0"/>
          <w:i w:val="0"/>
          <w:caps w:val="0"/>
          <w:color w:val="auto"/>
          <w:spacing w:val="15"/>
          <w:sz w:val="21"/>
          <w:szCs w:val="21"/>
          <w:highlight w:val="none"/>
          <w:shd w:val="clear" w:fill="FFFFFF"/>
          <w:lang w:val="en-US" w:eastAsia="zh-CN"/>
        </w:rPr>
        <w:t>，</w:t>
      </w:r>
      <w:r>
        <w:rPr>
          <w:rFonts w:hint="eastAsia" w:ascii="楷体" w:hAnsi="楷体" w:eastAsia="楷体" w:cs="楷体"/>
          <w:b w:val="0"/>
          <w:i w:val="0"/>
          <w:caps w:val="0"/>
          <w:color w:val="auto"/>
          <w:spacing w:val="15"/>
          <w:sz w:val="21"/>
          <w:szCs w:val="21"/>
          <w:highlight w:val="none"/>
          <w:shd w:val="clear" w:fill="FFFFFF"/>
          <w:lang w:val="en-US" w:eastAsia="zh-Hans"/>
        </w:rPr>
        <w:t>做到慎微</w:t>
      </w:r>
      <w:r>
        <w:rPr>
          <w:rFonts w:hint="eastAsia" w:ascii="楷体" w:hAnsi="楷体" w:eastAsia="楷体" w:cs="楷体"/>
          <w:b w:val="0"/>
          <w:i w:val="0"/>
          <w:caps w:val="0"/>
          <w:color w:val="auto"/>
          <w:spacing w:val="15"/>
          <w:sz w:val="21"/>
          <w:szCs w:val="21"/>
          <w:highlight w:val="none"/>
          <w:shd w:val="clear" w:fill="FFFFFF"/>
          <w:lang w:val="en-US" w:eastAsia="zh-CN"/>
        </w:rPr>
        <w:t>慎独，</w:t>
      </w:r>
      <w:r>
        <w:rPr>
          <w:rFonts w:hint="eastAsia" w:ascii="楷体" w:hAnsi="楷体" w:eastAsia="楷体" w:cs="楷体"/>
          <w:b w:val="0"/>
          <w:i w:val="0"/>
          <w:caps w:val="0"/>
          <w:color w:val="auto"/>
          <w:spacing w:val="15"/>
          <w:sz w:val="21"/>
          <w:szCs w:val="21"/>
          <w:highlight w:val="none"/>
          <w:shd w:val="clear" w:fill="FFFFFF"/>
          <w:lang w:val="en-US" w:eastAsia="zh-Hans"/>
        </w:rPr>
        <w:t>养成良好习惯，</w:t>
      </w:r>
      <w:r>
        <w:rPr>
          <w:rFonts w:hint="eastAsia" w:ascii="楷体" w:hAnsi="楷体" w:eastAsia="楷体" w:cs="楷体"/>
          <w:b w:val="0"/>
          <w:i w:val="0"/>
          <w:caps w:val="0"/>
          <w:color w:val="auto"/>
          <w:spacing w:val="15"/>
          <w:sz w:val="21"/>
          <w:szCs w:val="21"/>
          <w:highlight w:val="none"/>
          <w:shd w:val="clear" w:fill="FFFFFF"/>
          <w:lang w:val="en-US" w:eastAsia="zh-CN"/>
        </w:rPr>
        <w:t xml:space="preserve">以实际行动促进良好学风的形成，做一名新时代合格大学生。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楷体" w:hAnsi="楷体" w:eastAsia="楷体" w:cs="楷体"/>
          <w:i w:val="0"/>
          <w:color w:val="auto"/>
          <w:kern w:val="0"/>
          <w:sz w:val="21"/>
          <w:szCs w:val="21"/>
          <w:highlight w:val="none"/>
          <w:u w:val="none"/>
          <w:lang w:val="en-US" w:eastAsia="zh-CN" w:bidi="ar"/>
        </w:rPr>
      </w:pPr>
      <w:r>
        <w:rPr>
          <w:rFonts w:hint="eastAsia" w:ascii="楷体" w:hAnsi="楷体" w:eastAsia="楷体" w:cs="楷体"/>
          <w:i w:val="0"/>
          <w:color w:val="auto"/>
          <w:kern w:val="0"/>
          <w:sz w:val="21"/>
          <w:szCs w:val="21"/>
          <w:highlight w:val="none"/>
          <w:u w:val="none"/>
          <w:lang w:val="en-US" w:eastAsia="zh-CN" w:bidi="ar"/>
        </w:rPr>
        <w:drawing>
          <wp:anchor distT="0" distB="0" distL="114300" distR="114300" simplePos="0" relativeHeight="145408" behindDoc="0" locked="0" layoutInCell="1" allowOverlap="1">
            <wp:simplePos x="0" y="0"/>
            <wp:positionH relativeFrom="column">
              <wp:posOffset>-19050</wp:posOffset>
            </wp:positionH>
            <wp:positionV relativeFrom="paragraph">
              <wp:posOffset>29210</wp:posOffset>
            </wp:positionV>
            <wp:extent cx="2894965" cy="1779270"/>
            <wp:effectExtent l="0" t="0" r="635" b="11430"/>
            <wp:wrapSquare wrapText="bothSides"/>
            <wp:docPr id="14" name="图片 14" descr="fd89390bf51afcdac378fb17e447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d89390bf51afcdac378fb17e44746c"/>
                    <pic:cNvPicPr>
                      <a:picLocks noChangeAspect="1"/>
                    </pic:cNvPicPr>
                  </pic:nvPicPr>
                  <pic:blipFill>
                    <a:blip r:embed="rId10"/>
                    <a:srcRect t="7829"/>
                    <a:stretch>
                      <a:fillRect/>
                    </a:stretch>
                  </pic:blipFill>
                  <pic:spPr>
                    <a:xfrm>
                      <a:off x="0" y="0"/>
                      <a:ext cx="2894965" cy="1779270"/>
                    </a:xfrm>
                    <a:prstGeom prst="rect">
                      <a:avLst/>
                    </a:prstGeom>
                  </pic:spPr>
                </pic:pic>
              </a:graphicData>
            </a:graphic>
          </wp:anchor>
        </w:drawing>
      </w:r>
      <w:r>
        <w:rPr>
          <w:rFonts w:hint="eastAsia" w:ascii="楷体" w:hAnsi="楷体" w:eastAsia="楷体" w:cs="楷体"/>
          <w:b w:val="0"/>
          <w:i w:val="0"/>
          <w:caps w:val="0"/>
          <w:color w:val="auto"/>
          <w:spacing w:val="15"/>
          <w:sz w:val="21"/>
          <w:szCs w:val="21"/>
          <w:highlight w:val="none"/>
          <w:shd w:val="clear" w:fill="FFFFFF"/>
          <w:lang w:val="en-US" w:eastAsia="zh-CN"/>
        </w:rPr>
        <w:t>会后，接着召开了全院教职工大会，对青年导师制工作再安排再部署，以期落实，取得成效。</w:t>
      </w:r>
    </w:p>
    <w:p>
      <w:pPr>
        <w:jc w:val="right"/>
        <w:rPr>
          <w:rFonts w:hint="eastAsia" w:asciiTheme="majorEastAsia" w:hAnsiTheme="majorEastAsia" w:eastAsiaTheme="majorEastAsia" w:cstheme="majorEastAsia"/>
          <w:b/>
          <w:bCs/>
          <w:sz w:val="28"/>
          <w:szCs w:val="28"/>
          <w:highlight w:val="none"/>
          <w:lang w:val="en-US" w:eastAsia="zh-CN"/>
        </w:rPr>
      </w:pPr>
      <w:r>
        <w:rPr>
          <w:rFonts w:hint="eastAsia" w:ascii="楷体" w:hAnsi="楷体" w:eastAsia="楷体" w:cs="楷体"/>
          <w:b w:val="0"/>
          <w:bCs w:val="0"/>
          <w:sz w:val="21"/>
          <w:szCs w:val="21"/>
          <w:highlight w:val="none"/>
          <w:lang w:val="en-US" w:eastAsia="zh-CN"/>
        </w:rPr>
        <w:t>张勇/供稿</w:t>
      </w:r>
    </w:p>
    <w:p>
      <w:pPr>
        <w:keepNext w:val="0"/>
        <w:keepLines w:val="0"/>
        <w:pageBreakBefore w:val="0"/>
        <w:widowControl w:val="0"/>
        <w:kinsoku/>
        <w:wordWrap/>
        <w:overflowPunct/>
        <w:topLinePunct w:val="0"/>
        <w:autoSpaceDE/>
        <w:autoSpaceDN/>
        <w:bidi w:val="0"/>
        <w:adjustRightInd/>
        <w:snapToGrid/>
        <w:spacing w:before="313" w:beforeLines="100" w:line="660" w:lineRule="exact"/>
        <w:jc w:val="center"/>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聚焦评估标准  落实检查任务</w:t>
      </w:r>
    </w:p>
    <w:p>
      <w:pPr>
        <w:keepNext w:val="0"/>
        <w:keepLines w:val="0"/>
        <w:pageBreakBefore w:val="0"/>
        <w:widowControl w:val="0"/>
        <w:kinsoku/>
        <w:wordWrap/>
        <w:overflowPunct/>
        <w:topLinePunct w:val="0"/>
        <w:autoSpaceDE/>
        <w:autoSpaceDN/>
        <w:bidi w:val="0"/>
        <w:adjustRightInd/>
        <w:snapToGrid/>
        <w:spacing w:after="313" w:afterLines="100" w:line="660" w:lineRule="exact"/>
        <w:jc w:val="left"/>
        <w:textAlignment w:val="auto"/>
        <w:rPr>
          <w:rFonts w:hint="default"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 xml:space="preserve">          </w:t>
      </w:r>
      <w:r>
        <w:rPr>
          <w:rFonts w:hint="eastAsia" w:ascii="楷体" w:hAnsi="楷体" w:eastAsia="楷体" w:cs="楷体"/>
          <w:b/>
          <w:bCs/>
          <w:color w:val="auto"/>
          <w:sz w:val="24"/>
          <w:szCs w:val="24"/>
          <w:highlight w:val="none"/>
          <w:lang w:val="en-US" w:eastAsia="zh-CN"/>
        </w:rPr>
        <w:t>——期中教学检查工作通报</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为进一步加强音乐学院教学常规管理，提高教学质量，确保各项教学工作的扎实推进，近期学院对2020-2021学年第一学期期中教学检查工作进行了讨论、安排和部署。</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 xml:space="preserve">本次期中教学检查由院长杨立岗教授亲自带队，全员参与，以教学合格评估指标体系为标尺，以“一方案、两问卷、三落实”模式对我院教学档案资料、教学运行情况、教学质量监控等全面进行细致检查。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b/>
          <w:bCs/>
          <w:i w:val="0"/>
          <w:caps w:val="0"/>
          <w:color w:val="auto"/>
          <w:spacing w:val="15"/>
          <w:sz w:val="18"/>
          <w:szCs w:val="18"/>
          <w:highlight w:val="none"/>
          <w:shd w:val="clear" w:fill="FFFFFF"/>
          <w:lang w:val="en-US" w:eastAsia="zh-CN"/>
        </w:rPr>
      </w:pPr>
      <w:r>
        <w:rPr>
          <w:rFonts w:hint="eastAsia" w:ascii="楷体" w:hAnsi="楷体" w:eastAsia="楷体" w:cs="楷体"/>
          <w:b w:val="0"/>
          <w:i w:val="0"/>
          <w:caps w:val="0"/>
          <w:color w:val="auto"/>
          <w:spacing w:val="15"/>
          <w:sz w:val="18"/>
          <w:szCs w:val="18"/>
          <w:highlight w:val="none"/>
          <w:shd w:val="clear" w:fill="FFFFFF"/>
          <w:lang w:val="en-US" w:eastAsia="zh-CN"/>
        </w:rPr>
        <w:drawing>
          <wp:anchor distT="0" distB="0" distL="114300" distR="114300" simplePos="0" relativeHeight="88064" behindDoc="0" locked="0" layoutInCell="1" allowOverlap="1">
            <wp:simplePos x="0" y="0"/>
            <wp:positionH relativeFrom="column">
              <wp:posOffset>76835</wp:posOffset>
            </wp:positionH>
            <wp:positionV relativeFrom="paragraph">
              <wp:posOffset>63500</wp:posOffset>
            </wp:positionV>
            <wp:extent cx="2721610" cy="1911985"/>
            <wp:effectExtent l="0" t="0" r="2540" b="12065"/>
            <wp:wrapSquare wrapText="bothSides"/>
            <wp:docPr id="15" name="图片 15" descr="36e96d205d8cfce6f37d2d861459c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6e96d205d8cfce6f37d2d861459c56"/>
                    <pic:cNvPicPr>
                      <a:picLocks noChangeAspect="1"/>
                    </pic:cNvPicPr>
                  </pic:nvPicPr>
                  <pic:blipFill>
                    <a:blip r:embed="rId11"/>
                    <a:stretch>
                      <a:fillRect/>
                    </a:stretch>
                  </pic:blipFill>
                  <pic:spPr>
                    <a:xfrm>
                      <a:off x="0" y="0"/>
                      <a:ext cx="2721610" cy="1911985"/>
                    </a:xfrm>
                    <a:prstGeom prst="rect">
                      <a:avLst/>
                    </a:prstGeom>
                  </pic:spPr>
                </pic:pic>
              </a:graphicData>
            </a:graphic>
          </wp:anchor>
        </w:drawing>
      </w:r>
      <w:r>
        <w:rPr>
          <w:rFonts w:hint="eastAsia" w:ascii="楷体" w:hAnsi="楷体" w:eastAsia="楷体" w:cs="楷体"/>
          <w:b w:val="0"/>
          <w:i w:val="0"/>
          <w:caps w:val="0"/>
          <w:color w:val="auto"/>
          <w:spacing w:val="15"/>
          <w:sz w:val="18"/>
          <w:szCs w:val="18"/>
          <w:highlight w:val="none"/>
          <w:shd w:val="clear" w:fill="FFFFFF"/>
          <w:lang w:val="en-US" w:eastAsia="zh-CN"/>
        </w:rPr>
        <w:t>（图为11月3日音乐学院院务委员会会议）</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bCs/>
          <w:i w:val="0"/>
          <w:caps w:val="0"/>
          <w:color w:val="auto"/>
          <w:spacing w:val="15"/>
          <w:sz w:val="21"/>
          <w:szCs w:val="21"/>
          <w:highlight w:val="none"/>
          <w:shd w:val="clear" w:fill="FFFFFF"/>
          <w:lang w:val="en-US" w:eastAsia="zh-CN"/>
        </w:rPr>
        <w:t>一方案</w:t>
      </w:r>
      <w:r>
        <w:rPr>
          <w:rFonts w:hint="eastAsia" w:ascii="楷体" w:hAnsi="楷体" w:eastAsia="楷体" w:cs="楷体"/>
          <w:b w:val="0"/>
          <w:i w:val="0"/>
          <w:caps w:val="0"/>
          <w:color w:val="auto"/>
          <w:spacing w:val="15"/>
          <w:sz w:val="21"/>
          <w:szCs w:val="21"/>
          <w:highlight w:val="none"/>
          <w:shd w:val="clear" w:fill="FFFFFF"/>
          <w:lang w:val="en-US" w:eastAsia="zh-CN"/>
        </w:rPr>
        <w:t>：2020年11月3日院务会议上，杨院长提出期中教学检查的各项要求，教学科随即于11月5日下发了2020-2021学年第一学期音乐学院期中教学检查实施方案。</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bCs/>
          <w:i w:val="0"/>
          <w:caps w:val="0"/>
          <w:color w:val="auto"/>
          <w:spacing w:val="15"/>
          <w:sz w:val="21"/>
          <w:szCs w:val="21"/>
          <w:highlight w:val="none"/>
          <w:shd w:val="clear" w:fill="FFFFFF"/>
          <w:lang w:val="en-US" w:eastAsia="zh-CN"/>
        </w:rPr>
        <w:t>两问卷</w:t>
      </w:r>
      <w:r>
        <w:rPr>
          <w:rFonts w:hint="eastAsia" w:ascii="楷体" w:hAnsi="楷体" w:eastAsia="楷体" w:cs="楷体"/>
          <w:b w:val="0"/>
          <w:i w:val="0"/>
          <w:caps w:val="0"/>
          <w:color w:val="auto"/>
          <w:spacing w:val="15"/>
          <w:sz w:val="21"/>
          <w:szCs w:val="21"/>
          <w:highlight w:val="none"/>
          <w:shd w:val="clear" w:fill="FFFFFF"/>
          <w:lang w:val="en-US" w:eastAsia="zh-CN"/>
        </w:rPr>
        <w:t>：11月9日、11日分别发出学生调查问卷、教师互评两个问卷调查。</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bCs/>
          <w:i w:val="0"/>
          <w:caps w:val="0"/>
          <w:color w:val="auto"/>
          <w:spacing w:val="15"/>
          <w:sz w:val="21"/>
          <w:szCs w:val="21"/>
          <w:highlight w:val="none"/>
          <w:shd w:val="clear" w:fill="FFFFFF"/>
          <w:lang w:val="en-US" w:eastAsia="zh-CN"/>
        </w:rPr>
        <w:t>三落实</w:t>
      </w:r>
      <w:r>
        <w:rPr>
          <w:rFonts w:hint="eastAsia" w:ascii="楷体" w:hAnsi="楷体" w:eastAsia="楷体" w:cs="楷体"/>
          <w:b w:val="0"/>
          <w:i w:val="0"/>
          <w:caps w:val="0"/>
          <w:color w:val="auto"/>
          <w:spacing w:val="15"/>
          <w:sz w:val="21"/>
          <w:szCs w:val="21"/>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drawing>
          <wp:anchor distT="0" distB="0" distL="114300" distR="114300" simplePos="0" relativeHeight="89088" behindDoc="0" locked="0" layoutInCell="1" allowOverlap="1">
            <wp:simplePos x="0" y="0"/>
            <wp:positionH relativeFrom="column">
              <wp:posOffset>152400</wp:posOffset>
            </wp:positionH>
            <wp:positionV relativeFrom="paragraph">
              <wp:posOffset>1759585</wp:posOffset>
            </wp:positionV>
            <wp:extent cx="2645410" cy="1483360"/>
            <wp:effectExtent l="0" t="0" r="2540" b="2540"/>
            <wp:wrapSquare wrapText="bothSides"/>
            <wp:docPr id="4" name="图片 4" descr="5f6f014cc06b5d3b79a2b571628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f6f014cc06b5d3b79a2b571628ed01"/>
                    <pic:cNvPicPr>
                      <a:picLocks noChangeAspect="1"/>
                    </pic:cNvPicPr>
                  </pic:nvPicPr>
                  <pic:blipFill>
                    <a:blip r:embed="rId12"/>
                    <a:srcRect l="6653" t="26841" r="7325" b="8868"/>
                    <a:stretch>
                      <a:fillRect/>
                    </a:stretch>
                  </pic:blipFill>
                  <pic:spPr>
                    <a:xfrm>
                      <a:off x="0" y="0"/>
                      <a:ext cx="2645410" cy="1483360"/>
                    </a:xfrm>
                    <a:prstGeom prst="rect">
                      <a:avLst/>
                    </a:prstGeom>
                  </pic:spPr>
                </pic:pic>
              </a:graphicData>
            </a:graphic>
          </wp:anchor>
        </w:drawing>
      </w:r>
      <w:r>
        <w:rPr>
          <w:rFonts w:hint="eastAsia" w:ascii="楷体" w:hAnsi="楷体" w:eastAsia="楷体" w:cs="楷体"/>
          <w:b w:val="0"/>
          <w:i w:val="0"/>
          <w:caps w:val="0"/>
          <w:color w:val="auto"/>
          <w:spacing w:val="15"/>
          <w:sz w:val="21"/>
          <w:szCs w:val="21"/>
          <w:highlight w:val="none"/>
          <w:shd w:val="clear" w:fill="FFFFFF"/>
          <w:lang w:val="en-US" w:eastAsia="zh-CN"/>
        </w:rPr>
        <w:t>（一）11月5日下午14：30在艺术楼303办公室，教学科与各教研室具体落实本次教学检查中学院自查的具体事项，了解教师所授课程内容的教学大纲执行情况，了解课程思政进课堂情况，了解教师所查阅、参考的资料、教案书写是否规范，了解教学进度落实情况，了解教学反思进展如何等。要求期中教学检测方式、内容、考评成绩，作业的批改，最终将落实情况以汇总表提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b w:val="0"/>
          <w:i w:val="0"/>
          <w:caps w:val="0"/>
          <w:color w:val="auto"/>
          <w:spacing w:val="15"/>
          <w:sz w:val="18"/>
          <w:szCs w:val="18"/>
          <w:highlight w:val="none"/>
          <w:shd w:val="clear" w:fill="FFFFFF"/>
          <w:lang w:val="en-US" w:eastAsia="zh-CN"/>
        </w:rPr>
      </w:pPr>
      <w:r>
        <w:rPr>
          <w:rFonts w:hint="eastAsia" w:ascii="楷体" w:hAnsi="楷体" w:eastAsia="楷体" w:cs="楷体"/>
          <w:b w:val="0"/>
          <w:i w:val="0"/>
          <w:caps w:val="0"/>
          <w:color w:val="auto"/>
          <w:spacing w:val="15"/>
          <w:sz w:val="18"/>
          <w:szCs w:val="18"/>
          <w:highlight w:val="none"/>
          <w:shd w:val="clear" w:fill="FFFFFF"/>
          <w:lang w:val="en-US" w:eastAsia="zh-CN"/>
        </w:rPr>
        <w:t>（图为教学科与各教研落实本次自查的各项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b w:val="0"/>
          <w:i w:val="0"/>
          <w:caps w:val="0"/>
          <w:color w:val="auto"/>
          <w:spacing w:val="15"/>
          <w:sz w:val="18"/>
          <w:szCs w:val="18"/>
          <w:highlight w:val="none"/>
          <w:shd w:val="clear" w:fill="FFFFFF"/>
          <w:lang w:val="en-US" w:eastAsia="zh-CN"/>
        </w:rPr>
      </w:pPr>
      <w:r>
        <w:rPr>
          <w:rFonts w:hint="eastAsia" w:ascii="楷体" w:hAnsi="楷体" w:eastAsia="楷体" w:cs="楷体"/>
          <w:b w:val="0"/>
          <w:i w:val="0"/>
          <w:caps w:val="0"/>
          <w:color w:val="auto"/>
          <w:spacing w:val="15"/>
          <w:sz w:val="18"/>
          <w:szCs w:val="18"/>
          <w:highlight w:val="none"/>
          <w:shd w:val="clear" w:fill="FFFFFF"/>
          <w:lang w:val="en-US" w:eastAsia="zh-CN"/>
        </w:rPr>
        <w:t>内容清单）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二）11月9日下午16:00在艺术楼303办公室，学院教学干部与各班学生代表召开了学生座谈会，对目前存在的琴房管理问题、个别教师教学效果问题、教学的监控、舞蹈专业学生增设早晚功等存在的问题做了详尽的记录。院长助理乔宇老师耐心的给学生们解答、解惑，保证把学生们需要解决的问题一一落实。</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val="0"/>
          <w:i w:val="0"/>
          <w:caps w:val="0"/>
          <w:color w:val="auto"/>
          <w:spacing w:val="15"/>
          <w:sz w:val="18"/>
          <w:szCs w:val="18"/>
          <w:highlight w:val="none"/>
          <w:shd w:val="clear" w:fill="FFFFFF"/>
          <w:lang w:val="en-US" w:eastAsia="zh-CN"/>
        </w:rPr>
      </w:pPr>
      <w:r>
        <w:rPr>
          <w:rFonts w:hint="eastAsia" w:ascii="楷体" w:hAnsi="楷体" w:eastAsia="楷体" w:cs="楷体"/>
          <w:b w:val="0"/>
          <w:i w:val="0"/>
          <w:caps w:val="0"/>
          <w:color w:val="auto"/>
          <w:spacing w:val="15"/>
          <w:sz w:val="18"/>
          <w:szCs w:val="18"/>
          <w:highlight w:val="none"/>
          <w:shd w:val="clear" w:fill="FFFFFF"/>
          <w:lang w:val="zh-CN" w:eastAsia="zh-CN"/>
        </w:rPr>
        <w:drawing>
          <wp:anchor distT="0" distB="0" distL="0" distR="0" simplePos="0" relativeHeight="90112" behindDoc="0" locked="0" layoutInCell="1" allowOverlap="1">
            <wp:simplePos x="0" y="0"/>
            <wp:positionH relativeFrom="column">
              <wp:posOffset>57785</wp:posOffset>
            </wp:positionH>
            <wp:positionV relativeFrom="paragraph">
              <wp:posOffset>76200</wp:posOffset>
            </wp:positionV>
            <wp:extent cx="2736850" cy="1246505"/>
            <wp:effectExtent l="0" t="0" r="6350" b="10795"/>
            <wp:wrapSquare wrapText="bothSides"/>
            <wp:docPr id="16" name="图片 16" descr="一群人坐在桌子前&#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一群人坐在桌子前&#10;&#10;描述已自动生成"/>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36850" cy="1246505"/>
                    </a:xfrm>
                    <a:prstGeom prst="rect">
                      <a:avLst/>
                    </a:prstGeom>
                  </pic:spPr>
                </pic:pic>
              </a:graphicData>
            </a:graphic>
          </wp:anchor>
        </w:drawing>
      </w:r>
      <w:r>
        <w:rPr>
          <w:rFonts w:hint="eastAsia" w:ascii="楷体" w:hAnsi="楷体" w:eastAsia="楷体" w:cs="楷体"/>
          <w:b w:val="0"/>
          <w:i w:val="0"/>
          <w:caps w:val="0"/>
          <w:color w:val="auto"/>
          <w:spacing w:val="15"/>
          <w:sz w:val="18"/>
          <w:szCs w:val="18"/>
          <w:highlight w:val="none"/>
          <w:shd w:val="clear" w:fill="FFFFFF"/>
          <w:lang w:val="en-US" w:eastAsia="zh-CN"/>
        </w:rPr>
        <w:t>（图为音乐学院教学干部组织开展学生座谈会议）</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三）11月12日中午13:30在艺术楼303办公室，按照晋科院教【2020】60号文件《关于开展2020-2021学年第一学期期中教学检查工作的通知》文件精神，音乐学院教学指导委员会全体成员召开了教学检查专项会议，因专业带头人工作繁忙，本次会议采取线上、线下模式，会议主要强调期中教学检查的真实性，要求在检查过程中落实到人，覆盖每位教师。要求各教指委在检查过程中要做好详尽记录，并将检查中发现的不足之处详细反馈给各教师，促使教师们及时改进和完善，从而促进学院教学工作的正常开展和教育教学质量的稳步提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b w:val="0"/>
          <w:i w:val="0"/>
          <w:caps w:val="0"/>
          <w:color w:val="auto"/>
          <w:spacing w:val="15"/>
          <w:sz w:val="18"/>
          <w:szCs w:val="18"/>
          <w:highlight w:val="none"/>
          <w:shd w:val="clear" w:fill="FFFFFF"/>
          <w:lang w:val="en-US" w:eastAsia="zh-CN"/>
        </w:rPr>
      </w:pPr>
      <w:r>
        <w:rPr>
          <w:rFonts w:hint="eastAsia" w:ascii="楷体" w:hAnsi="楷体" w:eastAsia="楷体" w:cs="楷体"/>
          <w:b w:val="0"/>
          <w:i w:val="0"/>
          <w:caps w:val="0"/>
          <w:color w:val="auto"/>
          <w:spacing w:val="15"/>
          <w:sz w:val="18"/>
          <w:szCs w:val="18"/>
          <w:highlight w:val="none"/>
          <w:shd w:val="clear" w:fill="FFFFFF"/>
          <w:lang w:val="zh-CN" w:eastAsia="zh-CN"/>
        </w:rPr>
        <w:drawing>
          <wp:anchor distT="0" distB="0" distL="0" distR="0" simplePos="0" relativeHeight="91136" behindDoc="0" locked="0" layoutInCell="1" allowOverlap="1">
            <wp:simplePos x="0" y="0"/>
            <wp:positionH relativeFrom="column">
              <wp:posOffset>90805</wp:posOffset>
            </wp:positionH>
            <wp:positionV relativeFrom="paragraph">
              <wp:posOffset>635</wp:posOffset>
            </wp:positionV>
            <wp:extent cx="2752725" cy="1180465"/>
            <wp:effectExtent l="0" t="0" r="9525" b="635"/>
            <wp:wrapSquare wrapText="bothSides"/>
            <wp:docPr id="18" name="图片 18" descr="桌子上的电脑和人群&#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桌子上的电脑和人群&#10;&#10;描述已自动生成"/>
                    <pic:cNvPicPr>
                      <a:picLocks noChangeAspect="1"/>
                    </pic:cNvPicPr>
                  </pic:nvPicPr>
                  <pic:blipFill>
                    <a:blip r:embed="rId14" cstate="print">
                      <a:extLst>
                        <a:ext uri="{28A0092B-C50C-407E-A947-70E740481C1C}">
                          <a14:useLocalDpi xmlns:a14="http://schemas.microsoft.com/office/drawing/2010/main" val="0"/>
                        </a:ext>
                      </a:extLst>
                    </a:blip>
                    <a:srcRect l="9210" t="9957" r="7549" b="12829"/>
                    <a:stretch>
                      <a:fillRect/>
                    </a:stretch>
                  </pic:blipFill>
                  <pic:spPr>
                    <a:xfrm>
                      <a:off x="0" y="0"/>
                      <a:ext cx="2752725" cy="1180465"/>
                    </a:xfrm>
                    <a:prstGeom prst="rect">
                      <a:avLst/>
                    </a:prstGeom>
                  </pic:spPr>
                </pic:pic>
              </a:graphicData>
            </a:graphic>
          </wp:anchor>
        </w:drawing>
      </w:r>
      <w:r>
        <w:rPr>
          <w:rFonts w:hint="eastAsia" w:ascii="楷体" w:hAnsi="楷体" w:eastAsia="楷体" w:cs="楷体"/>
          <w:b w:val="0"/>
          <w:i w:val="0"/>
          <w:caps w:val="0"/>
          <w:color w:val="auto"/>
          <w:spacing w:val="15"/>
          <w:sz w:val="18"/>
          <w:szCs w:val="18"/>
          <w:highlight w:val="none"/>
          <w:shd w:val="clear" w:fill="FFFFFF"/>
          <w:lang w:val="en-US" w:eastAsia="zh-CN"/>
        </w:rPr>
        <w:t>(图为音乐学院学院教指委成员参加期中教学检查工作安排部署会议。)</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bCs w:val="0"/>
          <w:sz w:val="21"/>
          <w:szCs w:val="21"/>
          <w:highlight w:val="none"/>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我们将以本次教学常规检查为契机，进一步健全学院教学常规管理措施及检查督促机制，让每位教师在课堂教学方面获得切实收获，教学能力有所提高。</w:t>
      </w:r>
    </w:p>
    <w:p>
      <w:pPr>
        <w:keepNext w:val="0"/>
        <w:keepLines w:val="0"/>
        <w:pageBreakBefore w:val="0"/>
        <w:widowControl w:val="0"/>
        <w:kinsoku/>
        <w:wordWrap/>
        <w:overflowPunct/>
        <w:topLinePunct w:val="0"/>
        <w:autoSpaceDE/>
        <w:autoSpaceDN/>
        <w:bidi w:val="0"/>
        <w:adjustRightInd/>
        <w:snapToGrid/>
        <w:spacing w:line="300" w:lineRule="exact"/>
        <w:ind w:firstLine="3360" w:firstLineChars="1600"/>
        <w:jc w:val="left"/>
        <w:textAlignment w:val="auto"/>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教学科/供稿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b/>
          <w:bCs/>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kern w:val="2"/>
          <w:sz w:val="28"/>
          <w:szCs w:val="28"/>
          <w:highlight w:val="none"/>
          <w:lang w:val="en-US" w:eastAsia="zh-CN" w:bidi="ar-SA"/>
        </w:rPr>
      </w:pPr>
      <w:r>
        <w:rPr>
          <w:rFonts w:hint="eastAsia" w:ascii="楷体" w:hAnsi="楷体" w:eastAsia="楷体" w:cs="楷体"/>
          <w:b/>
          <w:bCs/>
          <w:kern w:val="2"/>
          <w:sz w:val="30"/>
          <w:szCs w:val="30"/>
          <w:highlight w:val="none"/>
          <w:lang w:val="en-US" w:eastAsia="zh-CN" w:bidi="ar-SA"/>
        </w:rPr>
        <w:t>“青年导师”实施方案</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hint="eastAsia" w:ascii="楷体" w:hAnsi="楷体" w:eastAsia="楷体" w:cs="楷体"/>
          <w:b w:val="0"/>
          <w:i w:val="0"/>
          <w:caps w:val="0"/>
          <w:color w:val="auto"/>
          <w:spacing w:val="15"/>
          <w:sz w:val="21"/>
          <w:szCs w:val="21"/>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为了深入落实立德树人根本任务,用习近平新时代中国特色社会主义思想指导铸魂育人工作，持续拓展全员、全过程、全方位育人的载体和抓手,健全完善“大思政”格局,更好凝聚育人合力,全面加强学生养成教育，促进文明行为，推进学风建设，经研究决定在我院2020级新生中推行“青年导师”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2" w:firstLineChars="200"/>
        <w:jc w:val="left"/>
        <w:textAlignment w:val="auto"/>
        <w:rPr>
          <w:rFonts w:hint="eastAsia" w:ascii="楷体" w:hAnsi="楷体" w:eastAsia="楷体" w:cs="楷体"/>
          <w:b/>
          <w:bCs/>
          <w:i w:val="0"/>
          <w:caps w:val="0"/>
          <w:color w:val="auto"/>
          <w:spacing w:val="15"/>
          <w:sz w:val="21"/>
          <w:szCs w:val="21"/>
          <w:highlight w:val="none"/>
          <w:shd w:val="clear" w:fill="FFFFFF"/>
          <w:lang w:val="en-US" w:eastAsia="zh-CN"/>
        </w:rPr>
      </w:pPr>
      <w:r>
        <w:rPr>
          <w:rFonts w:hint="eastAsia" w:ascii="楷体" w:hAnsi="楷体" w:eastAsia="楷体" w:cs="楷体"/>
          <w:b/>
          <w:bCs/>
          <w:i w:val="0"/>
          <w:caps w:val="0"/>
          <w:color w:val="auto"/>
          <w:spacing w:val="15"/>
          <w:sz w:val="21"/>
          <w:szCs w:val="21"/>
          <w:highlight w:val="none"/>
          <w:shd w:val="clear" w:fill="FFFFFF"/>
          <w:lang w:val="en-US" w:eastAsia="zh-CN"/>
        </w:rPr>
        <w:t>一、指导思想</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充分发挥教师在学生成长成才中不可替代的独特作用，强化专业课教师在育人中的地位和作用，从政治上、生活上关心学生的成长和教育养成，在做好课程思政的同时，着力实现知识传授、能力培养和价值引领上的高度统一,解决长期以来教书和育人“两张皮”的问题，促进以德施教、以德育德,给学生心灵埋下真善美的种子,引导学生扣好人生第一粒扣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2" w:firstLineChars="200"/>
        <w:jc w:val="left"/>
        <w:textAlignment w:val="auto"/>
        <w:rPr>
          <w:rFonts w:hint="eastAsia" w:ascii="楷体" w:hAnsi="楷体" w:eastAsia="楷体" w:cs="楷体"/>
          <w:b/>
          <w:bCs/>
          <w:i w:val="0"/>
          <w:caps w:val="0"/>
          <w:color w:val="auto"/>
          <w:spacing w:val="15"/>
          <w:sz w:val="21"/>
          <w:szCs w:val="21"/>
          <w:highlight w:val="none"/>
          <w:shd w:val="clear" w:fill="FFFFFF"/>
          <w:lang w:val="en-US" w:eastAsia="zh-CN"/>
        </w:rPr>
      </w:pPr>
      <w:r>
        <w:rPr>
          <w:rFonts w:hint="eastAsia" w:ascii="楷体" w:hAnsi="楷体" w:eastAsia="楷体" w:cs="楷体"/>
          <w:b/>
          <w:bCs/>
          <w:i w:val="0"/>
          <w:caps w:val="0"/>
          <w:color w:val="auto"/>
          <w:spacing w:val="15"/>
          <w:sz w:val="21"/>
          <w:szCs w:val="21"/>
          <w:highlight w:val="none"/>
          <w:shd w:val="clear" w:fill="FFFFFF"/>
          <w:lang w:val="en-US" w:eastAsia="zh-CN"/>
        </w:rPr>
        <w:t>二、工作职责</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1.做好学生的人生导航工作。站在“为党育人，为国育才”为社会主义事业培养建设者和接班人的高度，教育引导学生坚持正确的政治方向，牢固树立共产主义信仰，热爱和拥护中国共产党，听党话、跟党走；在厚植爱国主义情怀上下功夫，让爱国主义精神在学生心中牢牢扎根；在加强品德修养上下功夫，培育和践行社会主义核心价值观，踏踏实实修好品德，成为有大爱大德大情怀的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2.做好学生的成长成才工作。围绕全面提高人才培养能力这个核心,教育引导学生树立自信心、自立心、自强心以及积极的姿态过好大学生活，对学生的学习深造、专业发展、就业规划以及各个阶段遇到的人生迷茫、困惑给予及时的指导与帮助，关注学生成长成才的每时每刻，随时进行教育疏导工作。</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3.了解学生，关爱学生。全面了解掌握所指导学生的基本情况，以长辈或者大姐姐大哥哥的亲切身份，拉进距离，诚心与学生交朋友，针对性地开展工作；充分利用网络资源，建立微信、QQ平台，与学生保持密切联系。</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4.默契配合，针对性开展工作。要对接班级辅导员，与他们保持密切联系，沟通交流所指导学生的思想状况及表现，默契配合，相互反馈信息。注意引导在学习上有差距的学生转变提升；特别是对家庭困难及有心理问题的特殊群体，要给予充分的关照，发现问题及时沟通处理。</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5.家校联动，讲求实效。对接学生家庭，与家长建立密切联系，将学生在校思想表现及时通报家长，通过相互反馈学生在学习和生活上的信息，达成一致的科学的教育理念，实现学校教育与家庭教育“双管齐下”的效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260" w:lineRule="exact"/>
        <w:ind w:firstLine="482" w:firstLineChars="200"/>
        <w:jc w:val="left"/>
        <w:textAlignment w:val="auto"/>
        <w:rPr>
          <w:rFonts w:hint="eastAsia" w:ascii="楷体" w:hAnsi="楷体" w:eastAsia="楷体" w:cs="楷体"/>
          <w:b/>
          <w:bCs/>
          <w:i w:val="0"/>
          <w:caps w:val="0"/>
          <w:color w:val="auto"/>
          <w:spacing w:val="15"/>
          <w:sz w:val="21"/>
          <w:szCs w:val="21"/>
          <w:highlight w:val="none"/>
          <w:shd w:val="clear" w:fill="FFFFFF"/>
          <w:lang w:val="en-US" w:eastAsia="zh-CN"/>
        </w:rPr>
      </w:pPr>
      <w:r>
        <w:rPr>
          <w:rFonts w:hint="eastAsia" w:ascii="楷体" w:hAnsi="楷体" w:eastAsia="楷体" w:cs="楷体"/>
          <w:b/>
          <w:bCs/>
          <w:i w:val="0"/>
          <w:caps w:val="0"/>
          <w:color w:val="auto"/>
          <w:spacing w:val="15"/>
          <w:sz w:val="21"/>
          <w:szCs w:val="21"/>
          <w:highlight w:val="none"/>
          <w:shd w:val="clear" w:fill="FFFFFF"/>
          <w:lang w:val="en-US" w:eastAsia="zh-CN"/>
        </w:rPr>
        <w:t>三、实施细则</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音乐表演专业，利用学院现有教学体制中《主修》课程“师从”关系，直接导入“青年导师”机制，一岗双责，实现知识传授、能力培养和价值引领上的有机统一。</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舞蹈表演专业，采取师生双向选择（或指派）的办法确定指导关系。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召开专门会议颁发聘书、任务书，明确工作职责。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聘任教师必须具有较高的思想政治觉悟，有强烈的教书育人的使命感、责任感，着力提升教书育人能力，身体力行，学高为师，身正为范，德艺双馨，为所指导学生树立楷模。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聘任教师要认真负责，从培养目标、工作内容、指导方式方法及工作步骤等做出全面、具体而又明确的安排，确保工作实效。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建立考核激励机制，调动工作积极性。建立考核制度，学生的表现与教师的工作业绩挂钩。对工作优异者，在职称评审、职务晋升、评优评先时优先考虑；对不称职的教师要及时解除“青年导师”聘任工作。</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楷体" w:hAnsi="楷体" w:eastAsia="楷体" w:cs="楷体"/>
          <w:b w:val="0"/>
          <w:i w:val="0"/>
          <w:caps w:val="0"/>
          <w:color w:val="auto"/>
          <w:spacing w:val="15"/>
          <w:sz w:val="21"/>
          <w:szCs w:val="21"/>
          <w:shd w:val="clear" w:fill="FFFFFF"/>
          <w:lang w:val="en-US" w:eastAsia="zh-CN"/>
        </w:rPr>
      </w:pPr>
      <w:r>
        <w:rPr>
          <w:rFonts w:hint="eastAsia" w:ascii="楷体" w:hAnsi="楷体" w:eastAsia="楷体" w:cs="楷体"/>
          <w:b w:val="0"/>
          <w:i w:val="0"/>
          <w:caps w:val="0"/>
          <w:color w:val="auto"/>
          <w:spacing w:val="15"/>
          <w:sz w:val="21"/>
          <w:szCs w:val="21"/>
          <w:shd w:val="clear" w:fill="FFFFFF"/>
          <w:lang w:val="en-US" w:eastAsia="zh-CN"/>
        </w:rPr>
        <w:t>附：指导名单</w:t>
      </w:r>
    </w:p>
    <w:tbl>
      <w:tblPr>
        <w:tblStyle w:val="4"/>
        <w:tblW w:w="4652" w:type="dxa"/>
        <w:tblInd w:w="0" w:type="dxa"/>
        <w:shd w:val="clear" w:color="auto" w:fill="auto"/>
        <w:tblLayout w:type="fixed"/>
        <w:tblCellMar>
          <w:top w:w="0" w:type="dxa"/>
          <w:left w:w="0" w:type="dxa"/>
          <w:bottom w:w="0" w:type="dxa"/>
          <w:right w:w="0" w:type="dxa"/>
        </w:tblCellMar>
      </w:tblPr>
      <w:tblGrid>
        <w:gridCol w:w="1352"/>
        <w:gridCol w:w="832"/>
        <w:gridCol w:w="2468"/>
      </w:tblGrid>
      <w:tr>
        <w:tblPrEx>
          <w:shd w:val="clear" w:color="auto" w:fill="auto"/>
          <w:tblCellMar>
            <w:top w:w="0" w:type="dxa"/>
            <w:left w:w="0" w:type="dxa"/>
            <w:bottom w:w="0" w:type="dxa"/>
            <w:right w:w="0" w:type="dxa"/>
          </w:tblCellMar>
        </w:tblPrEx>
        <w:trPr>
          <w:trHeight w:val="15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青年教师</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学生名单</w:t>
            </w:r>
          </w:p>
        </w:tc>
      </w:tr>
      <w:tr>
        <w:tblPrEx>
          <w:tblCellMar>
            <w:top w:w="0" w:type="dxa"/>
            <w:left w:w="0" w:type="dxa"/>
            <w:bottom w:w="0" w:type="dxa"/>
            <w:right w:w="0" w:type="dxa"/>
          </w:tblCellMar>
        </w:tblPrEx>
        <w:trPr>
          <w:trHeight w:val="15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教师姓名</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学生姓名</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班级</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孟庆艺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杨明涛</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尹浩宁</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袁子航</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汪诗怡</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王怡婷</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赵雨晴</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王艺彤</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魏汉卿</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高晨宇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高玉婷</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刘星灵</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李易航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耿一鑫</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郭冰洋</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郭枭枭</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杜雪琴</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高妍</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张璟瑶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许莉</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杨博岚</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张馨月</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陈星宇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程宇婧</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毛志玲</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原</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李硕</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李晓塨</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李旭昊</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吉莉</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赵洁</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杨晶晶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寇文怡</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李博媛</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吴雨欣</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谢佳彤</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孟丽</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原文婷</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李霁洋</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李圣岚</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李帅</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韩玉洁</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洪慧萍</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吉田甜</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贾莹蓉</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闫绘玄</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王霖汝</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杨悦丹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王艺璇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王思嫕</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史方圆</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郝晓东</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贾宁宇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金志伟</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艾雯秀</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白思瑶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郭思语</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韩柯雲</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刘文静</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马姝菲</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杨淼鑫</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王悦姣</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常雅恬</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李冬梅</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丁伟涛</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董博宇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耿帅</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陈春竹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程丽</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孟佳慧</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庞雅仂</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张佳茹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赵文静</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楚湘月</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晴</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岳仲绵</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张宇杰</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张状状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郭丁丹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郭扬澜</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韩泽艺</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侯丽萍</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苏振弘</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田雅琪</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赵思涵</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赵雪红</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董津津</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许建宏</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凌阳</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刘高凯</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骆佳旺</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康晓垛</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李诗雨</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李羽彤</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刘瑞瑞</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李晋婷</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李钰晨</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冯灵荣</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郝丽娜</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牛鑫磊</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乔开西</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苏伟</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李园园</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刘奕彤</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姚楠</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刘占慧</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马艺丹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贾千景惠</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贾泽莹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郭瑞芳</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晁慧敏</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王琪皓</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委国庆</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魏寒蕊</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马薇淇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孟心蕊</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舞表（本）2001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杨一凌</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牛裕茜</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任晓婷</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何嘉怡</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呼泽烨</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韩璐露</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刘凯君</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武慧硕</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武兆凯</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薛一波</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秦含玙</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孙佳辉</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杨晋茹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田梦晓</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王欢</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郭雪静</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韩莎</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郝乐乐</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宋昊泽</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安源</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白鹏飞</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程东亮</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王月瑶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吴子怡</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肖若冰</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徐咏琪</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张珂怡</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陈瑶倩</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董峣</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梁雅君</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岳雅男</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郑浩泽</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周颉</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李宇航</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谢雨轩</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薛佳</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安婧瑞</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卜昱丹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安舒琳</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晁汇珺</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刘蓓蕾</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舞蹈（专升本）2001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郝璐瑶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  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王御柯</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焦佳庆</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王鲁鑫</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佘思媛</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郝晓宇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李荣丽</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伍潇鸽</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董小菊</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王业凡</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慧</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麻娴平</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王晓辉</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  玥</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张雨珊</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婧</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郭文轩</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  森</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原小丫</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  颖</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樊晓歌</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敏</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王荣浩</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杨亚捷</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关鑫邑</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朱文艳</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肖益开</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  楷</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王变凤</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王金荣</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郎言哲</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王骏凯</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w:t>
            </w:r>
            <w:r>
              <w:rPr>
                <w:rFonts w:hint="eastAsia" w:ascii="宋体" w:hAnsi="宋体" w:cs="宋体"/>
                <w:i w:val="0"/>
                <w:color w:val="000000"/>
                <w:kern w:val="0"/>
                <w:sz w:val="18"/>
                <w:szCs w:val="18"/>
                <w:u w:val="none"/>
                <w:lang w:val="en-US" w:eastAsia="zh-CN" w:bidi="ar"/>
              </w:rPr>
              <w:t>珵</w:t>
            </w:r>
            <w:r>
              <w:rPr>
                <w:rFonts w:hint="eastAsia" w:ascii="宋体" w:hAnsi="宋体" w:eastAsia="宋体" w:cs="宋体"/>
                <w:i w:val="0"/>
                <w:color w:val="000000"/>
                <w:kern w:val="0"/>
                <w:sz w:val="18"/>
                <w:szCs w:val="18"/>
                <w:u w:val="none"/>
                <w:lang w:val="en-US" w:eastAsia="zh-CN" w:bidi="ar"/>
              </w:rPr>
              <w:t>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  霞</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边雨菲</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  倩</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宋体昭</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黄治国</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曲晶晶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侯  尧</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郑璐瑶</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李亚峰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骋</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音乐(本)2004班</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羽</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郅鹏林</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马郅禹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洋</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浩</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赫春铭</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菲</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刘海</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崔曼祺</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熊</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涛</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许嘉伟</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龙一丹</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马雪儿</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潘国婧</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常文杰</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焦德昊</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张浩宇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康乔著</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王振辉</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代甜甜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雷子豪</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刘文荣</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张晓伟</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李芊慧</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陈静溪</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韩哲彤</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崔晨芳</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王程民</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李伟杰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王雨欢</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葛艺</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刘艳</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邓婉婷</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冯文博</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张子龙</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林珊</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潘晓祯</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文天泽</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王曦悦</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窦鑫鑫</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袁佳硕</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温广丽</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段毅勤</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段</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琼</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郝连恒</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宋紫阳</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樊</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牛佳昊</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李丁超</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宋晟宇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范雅慧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葛永康</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牛泽明</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王英潞</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冯明明</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李治栋</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帅</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郭晋祥</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杨瑜争</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磊</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帅</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张小宇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孙郁涵</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杜雨衡</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冯湘杰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史亚楠</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高锦涛</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梁桂荣</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李佳欢</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冯慧芳</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宋丽琳</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魏成鑫</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李淑倩</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崔朝天</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张晓洁</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王洁</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怡</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王馨玥</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王惠莉</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申玉璞</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梁汝婷</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刘悦</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莉</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宋宇航</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范小稚</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冯晟铭</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李嘉欣</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喻潇婧</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崔楠楠</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张婧婧</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范锦天</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李芳琴</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张俊妮</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琼</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贾惠丹</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吕学琛</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藏婷婷</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云</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樊伟晨</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冯靖瑄</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孙诚笛</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龙瑶瑶</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秦潇栗</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杨明珠</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白梓雪</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王小丫</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宗雨琦</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王伟舟</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郭丽雪</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卫春宇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谷韵馨</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苏鸣荔</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麻宇茜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赵国庆</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李媛媛</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雪</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雷玉洁</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刘旻</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毋生钰</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闫东阜</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郭日斌</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陈志楠</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张鑫鹏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姚嘉志</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秦顺欣</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张天君</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杜正兵</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方泉博</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贺启旺</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刘晨曦</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常启宇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任星光</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赵浩贝</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郭珺玮</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both"/>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玮</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鲍彤话</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巴梦琪</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周亚新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白遵燕</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陈茜雅</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琦</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穆春宇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王彩英</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侯林芳</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张译丹</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魏嘉乐</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薛星月</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霍  毅</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彦</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丁梦垚</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杨广宇</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杨佳蕊</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君</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田俊鹏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郭冉冉</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周佳宁</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沛</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陈建美</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马钰栋</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  璐</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任颖蓉</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樊未峰</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高彤彤</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黄璀璨</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  菲</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王馨婕</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贺</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洋</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梁炜明</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邹兆金</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音乐(本)2004</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郝乐乐</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仙</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何佳美</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王雨桐</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王子菲</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罗一鸣</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霄</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璐</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王艺曈</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刘佳豪</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安俊清</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任欣蕾</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r>
        <w:tblPrEx>
          <w:tblCellMar>
            <w:top w:w="0" w:type="dxa"/>
            <w:left w:w="0" w:type="dxa"/>
            <w:bottom w:w="0" w:type="dxa"/>
            <w:right w:w="0" w:type="dxa"/>
          </w:tblCellMar>
        </w:tblPrEx>
        <w:trPr>
          <w:trHeight w:val="15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马启文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魏成鑫</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李亚楠</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李欣俞</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陈怡洁</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梁笑晗</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邢艺聪</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音乐(本)2002</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张毓倩</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王锦锋</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  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音乐(本)2003</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李秋霖</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音乐(专升本)2001</w:t>
            </w:r>
          </w:p>
        </w:tc>
      </w:tr>
      <w:tr>
        <w:tblPrEx>
          <w:tblCellMar>
            <w:top w:w="0" w:type="dxa"/>
            <w:left w:w="0" w:type="dxa"/>
            <w:bottom w:w="0" w:type="dxa"/>
            <w:right w:w="0" w:type="dxa"/>
          </w:tblCellMar>
        </w:tblPrEx>
        <w:trPr>
          <w:trHeight w:val="15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张卓然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杨蕊瑗</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音乐(本)2001</w:t>
            </w:r>
          </w:p>
        </w:tc>
      </w:tr>
      <w:tr>
        <w:tblPrEx>
          <w:tblCellMar>
            <w:top w:w="0" w:type="dxa"/>
            <w:left w:w="0" w:type="dxa"/>
            <w:bottom w:w="0" w:type="dxa"/>
            <w:right w:w="0" w:type="dxa"/>
          </w:tblCellMar>
        </w:tblPrEx>
        <w:trPr>
          <w:trHeight w:val="15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段杰文</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音乐(本)2005</w:t>
            </w:r>
          </w:p>
        </w:tc>
      </w:tr>
    </w:tbl>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关于进一步加强养成教育，促进学风建设的工作方案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为了贯彻落实学校关于学风建设的精神,促进我院学风建设的深入开展,鼓励广大学生努力学习、奋发向上，形成优良学风，结合我校学风建设的实际情况,现就进一步加强我院养成教育，促进学风建设，特制订以下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60" w:lineRule="exact"/>
        <w:ind w:firstLine="482" w:firstLineChars="200"/>
        <w:jc w:val="left"/>
        <w:textAlignment w:val="auto"/>
        <w:rPr>
          <w:rFonts w:hint="eastAsia" w:ascii="楷体" w:hAnsi="楷体" w:eastAsia="楷体" w:cs="楷体"/>
          <w:b/>
          <w:bCs/>
          <w:i w:val="0"/>
          <w:caps w:val="0"/>
          <w:color w:val="auto"/>
          <w:spacing w:val="15"/>
          <w:sz w:val="21"/>
          <w:szCs w:val="21"/>
          <w:highlight w:val="none"/>
          <w:shd w:val="clear" w:fill="FFFFFF"/>
          <w:lang w:val="en-US" w:eastAsia="zh-CN"/>
        </w:rPr>
      </w:pPr>
      <w:r>
        <w:rPr>
          <w:rFonts w:hint="eastAsia" w:ascii="楷体" w:hAnsi="楷体" w:eastAsia="楷体" w:cs="楷体"/>
          <w:b/>
          <w:bCs/>
          <w:i w:val="0"/>
          <w:caps w:val="0"/>
          <w:color w:val="auto"/>
          <w:spacing w:val="15"/>
          <w:sz w:val="21"/>
          <w:szCs w:val="21"/>
          <w:highlight w:val="none"/>
          <w:shd w:val="clear" w:fill="FFFFFF"/>
          <w:lang w:val="en-US" w:eastAsia="zh-CN"/>
        </w:rPr>
        <w:t>一、成立领导小组</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组长：杨立岗 瞿守宇</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成员：张勇 王倩 杨艺 崔林曼 盛菲儿</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郭威 刘琪</w:t>
      </w:r>
    </w:p>
    <w:p>
      <w:pPr>
        <w:keepNext w:val="0"/>
        <w:keepLines w:val="0"/>
        <w:pageBreakBefore w:val="0"/>
        <w:widowControl w:val="0"/>
        <w:kinsoku/>
        <w:wordWrap/>
        <w:overflowPunct/>
        <w:topLinePunct w:val="0"/>
        <w:autoSpaceDE/>
        <w:autoSpaceDN/>
        <w:bidi w:val="0"/>
        <w:adjustRightInd/>
        <w:snapToGrid/>
        <w:spacing w:before="157" w:beforeLines="50" w:after="157" w:afterLines="50" w:line="260" w:lineRule="exact"/>
        <w:ind w:firstLine="482" w:firstLineChars="200"/>
        <w:jc w:val="left"/>
        <w:textAlignment w:val="auto"/>
        <w:rPr>
          <w:rFonts w:hint="eastAsia" w:ascii="楷体" w:hAnsi="楷体" w:eastAsia="楷体" w:cs="楷体"/>
          <w:b/>
          <w:bCs/>
          <w:i w:val="0"/>
          <w:caps w:val="0"/>
          <w:color w:val="auto"/>
          <w:spacing w:val="15"/>
          <w:sz w:val="21"/>
          <w:szCs w:val="21"/>
          <w:highlight w:val="none"/>
          <w:shd w:val="clear" w:fill="FFFFFF"/>
          <w:lang w:val="en-US" w:eastAsia="zh-CN"/>
        </w:rPr>
      </w:pPr>
      <w:r>
        <w:rPr>
          <w:rFonts w:hint="eastAsia" w:ascii="楷体" w:hAnsi="楷体" w:eastAsia="楷体" w:cs="楷体"/>
          <w:b/>
          <w:bCs/>
          <w:i w:val="0"/>
          <w:caps w:val="0"/>
          <w:color w:val="auto"/>
          <w:spacing w:val="15"/>
          <w:sz w:val="21"/>
          <w:szCs w:val="21"/>
          <w:highlight w:val="none"/>
          <w:shd w:val="clear" w:fill="FFFFFF"/>
          <w:lang w:val="en-US" w:eastAsia="zh-CN"/>
        </w:rPr>
        <w:t>二、具体工作措施</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（一）加强学风建设的组织、领导和工作方法</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1.学院领导将养成教育和学风建设作为学院日常重要工作来抓，定期召开会，商讨学风建设的长效机制，制定学风建设的相关制度、措施，加强组织领导和检查督促，认真加以落实，力求抓出成效。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2.创新“三三”工作举措。三级例会制度：（1）每月召开一次院级学生工作例会；（2）每两周召开一次辅导员能力提升会；（3）每周召开一次辅导员工作例会。三个方法抓工作：（1）典型案例研讨（包括：校园不文明行为、班级建设、问题学生的心理疏导和突发事件处理等）；（2）思政工作进公寓（包括：心理健康教育、学业成长规划等）；（3）思政工作进课堂等。三个坚持：（1）每周召开一次晚讲评；（2）每周深入公寓至少两次；（3）每周听课不少于五节。</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通过以上工作，及时掌握学生思想动态、学习情况、考勤情况和学生违纪情况，根据学生在校的不文明行为和上课迟到、缺课等统计数据和有关情况，分析总结学风状况和教学中存在的问题，研究加强学风建设、改进教学、管理工作的具体措施。</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（二）加强养成教育、促进学风建设工作的具体安排</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1.2020年11月份，宣传学习阶段。利用学院微信平台、展板，校报等及时宣传学风建设的相关会议精神，深入报道学风建设中的亮点，努力形成学风建设的良好氛围。以学生大会和班会的形式相结合的方式，分步骤推进养成教育促进学风建设的宣传动员工作。在此基础上全面推进我院“青年导师的实施方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2.2020年12月份，文明养成教育月。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重点工作：就餐文明、宿舍文明、环境文明、日常行为规范文明等。</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3.2021年1月份，诚信教育月。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重点工作：诚信考试、防诈骗、诚信还贷等。引导学生自觉加强道德修养。树立求真务实，言行一致的诚信形象。</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4.2021年3、4月份，强化班级管理月。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重点工作：抓教风促学风，抓班风建学风。充分发挥班委、团支部和学生干部的在学风建设中的作用。强化学生的主体意识，提高学习效率，建立健全班级规章制度，加强对教室，寝室的管理，加大对学生到课，自习的检查力度。</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5.2021年5月份，舆情管理教育月。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重点工作：法纪教育、网络舆情、意识形态领域等相关工作。</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6.2021年6月份，总结评比。</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根据加强养成教育促进学风建设的活动，收集相关材料，总结经验查找不足，进一步整改提高。</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“全民终身学习活动周”</w:t>
      </w:r>
    </w:p>
    <w:p>
      <w:pPr>
        <w:keepNext w:val="0"/>
        <w:keepLines w:val="0"/>
        <w:pageBreakBefore w:val="0"/>
        <w:widowControl w:val="0"/>
        <w:kinsoku/>
        <w:wordWrap/>
        <w:overflowPunct/>
        <w:topLinePunct w:val="0"/>
        <w:autoSpaceDE/>
        <w:autoSpaceDN/>
        <w:bidi w:val="0"/>
        <w:adjustRightInd/>
        <w:snapToGrid/>
        <w:spacing w:after="313" w:afterLines="100" w:line="280" w:lineRule="exact"/>
        <w:jc w:val="center"/>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总 结</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根据晋科院教【2020】48号关于《山西应用科技学院“全民终身学习活动周”活动方案》文件的精神，紧紧围绕“全民智学，助力‘双战双赢’”的主题，践行“教育强国”的国家战略，我院于2020年11月2—16日组织全院师生开展了“全民终身学生活动周”专题学习活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举办全民终身学习活动周，是贯彻落实习近平总书记关于教育的重要论述和全国教育大会精神的重要举措，也是建设“人人皆学、处处能学、时时可学”的学习型社会的一项重要制度设计。自2005年首届全民终身学习活动周举办以来，已连续举办15届，产生了积极广泛的社会影响，已成为我国学习型社会建设的重要载体和特色品牌。</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drawing>
          <wp:anchor distT="0" distB="0" distL="114300" distR="114300" simplePos="0" relativeHeight="149504" behindDoc="0" locked="0" layoutInCell="1" allowOverlap="1">
            <wp:simplePos x="0" y="0"/>
            <wp:positionH relativeFrom="column">
              <wp:posOffset>4647565</wp:posOffset>
            </wp:positionH>
            <wp:positionV relativeFrom="paragraph">
              <wp:posOffset>-7185660</wp:posOffset>
            </wp:positionV>
            <wp:extent cx="1406525" cy="956945"/>
            <wp:effectExtent l="0" t="0" r="3175" b="14605"/>
            <wp:wrapSquare wrapText="bothSides"/>
            <wp:docPr id="11" name="图片 11" descr="a04b57a10963ff78f90a540b7ee3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04b57a10963ff78f90a540b7ee37fb"/>
                    <pic:cNvPicPr>
                      <a:picLocks noChangeAspect="1"/>
                    </pic:cNvPicPr>
                  </pic:nvPicPr>
                  <pic:blipFill>
                    <a:blip r:embed="rId15"/>
                    <a:srcRect l="5745" t="23823"/>
                    <a:stretch>
                      <a:fillRect/>
                    </a:stretch>
                  </pic:blipFill>
                  <pic:spPr>
                    <a:xfrm>
                      <a:off x="0" y="0"/>
                      <a:ext cx="1406525" cy="956945"/>
                    </a:xfrm>
                    <a:prstGeom prst="rect">
                      <a:avLst/>
                    </a:prstGeom>
                  </pic:spPr>
                </pic:pic>
              </a:graphicData>
            </a:graphic>
          </wp:anchor>
        </w:drawing>
      </w:r>
      <w:r>
        <w:rPr>
          <w:rFonts w:hint="eastAsia" w:ascii="楷体" w:hAnsi="楷体" w:eastAsia="楷体" w:cs="楷体"/>
          <w:b w:val="0"/>
          <w:i w:val="0"/>
          <w:caps w:val="0"/>
          <w:color w:val="auto"/>
          <w:spacing w:val="15"/>
          <w:sz w:val="21"/>
          <w:szCs w:val="21"/>
          <w:highlight w:val="none"/>
          <w:shd w:val="clear" w:fill="FFFFFF"/>
          <w:lang w:val="en-US" w:eastAsia="zh-CN"/>
        </w:rPr>
        <w:drawing>
          <wp:anchor distT="0" distB="0" distL="114300" distR="114300" simplePos="0" relativeHeight="150528" behindDoc="0" locked="0" layoutInCell="1" allowOverlap="1">
            <wp:simplePos x="0" y="0"/>
            <wp:positionH relativeFrom="column">
              <wp:posOffset>3258820</wp:posOffset>
            </wp:positionH>
            <wp:positionV relativeFrom="paragraph">
              <wp:posOffset>-7164070</wp:posOffset>
            </wp:positionV>
            <wp:extent cx="1379220" cy="943610"/>
            <wp:effectExtent l="0" t="0" r="11430" b="8890"/>
            <wp:wrapSquare wrapText="bothSides"/>
            <wp:docPr id="12" name="图片 12" descr="9b1ff99532169ed9d814acc3c62a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b1ff99532169ed9d814acc3c62a17c"/>
                    <pic:cNvPicPr>
                      <a:picLocks noChangeAspect="1"/>
                    </pic:cNvPicPr>
                  </pic:nvPicPr>
                  <pic:blipFill>
                    <a:blip r:embed="rId16"/>
                    <a:srcRect t="13068"/>
                    <a:stretch>
                      <a:fillRect/>
                    </a:stretch>
                  </pic:blipFill>
                  <pic:spPr>
                    <a:xfrm>
                      <a:off x="0" y="0"/>
                      <a:ext cx="1379220" cy="943610"/>
                    </a:xfrm>
                    <a:prstGeom prst="rect">
                      <a:avLst/>
                    </a:prstGeom>
                  </pic:spPr>
                </pic:pic>
              </a:graphicData>
            </a:graphic>
          </wp:anchor>
        </w:drawing>
      </w:r>
      <w:r>
        <w:rPr>
          <w:rFonts w:hint="eastAsia" w:ascii="楷体" w:hAnsi="楷体" w:eastAsia="楷体" w:cs="楷体"/>
          <w:b w:val="0"/>
          <w:i w:val="0"/>
          <w:caps w:val="0"/>
          <w:color w:val="auto"/>
          <w:spacing w:val="15"/>
          <w:sz w:val="21"/>
          <w:szCs w:val="21"/>
          <w:highlight w:val="none"/>
          <w:shd w:val="clear" w:fill="FFFFFF"/>
          <w:lang w:val="en-US" w:eastAsia="zh-CN"/>
        </w:rPr>
        <w:drawing>
          <wp:anchor distT="0" distB="0" distL="114300" distR="114300" simplePos="0" relativeHeight="148480" behindDoc="0" locked="0" layoutInCell="1" allowOverlap="1">
            <wp:simplePos x="0" y="0"/>
            <wp:positionH relativeFrom="column">
              <wp:posOffset>3267075</wp:posOffset>
            </wp:positionH>
            <wp:positionV relativeFrom="paragraph">
              <wp:posOffset>-6210300</wp:posOffset>
            </wp:positionV>
            <wp:extent cx="2823210" cy="1187450"/>
            <wp:effectExtent l="0" t="0" r="15240" b="12700"/>
            <wp:wrapSquare wrapText="bothSides"/>
            <wp:docPr id="10" name="图片 10" descr="5691eb41d6f783913cdfd7a4996c5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691eb41d6f783913cdfd7a4996c5c7"/>
                    <pic:cNvPicPr>
                      <a:picLocks noChangeAspect="1"/>
                    </pic:cNvPicPr>
                  </pic:nvPicPr>
                  <pic:blipFill>
                    <a:blip r:embed="rId17"/>
                    <a:srcRect t="6726" r="10291" b="9417"/>
                    <a:stretch>
                      <a:fillRect/>
                    </a:stretch>
                  </pic:blipFill>
                  <pic:spPr>
                    <a:xfrm>
                      <a:off x="0" y="0"/>
                      <a:ext cx="2823210" cy="1187450"/>
                    </a:xfrm>
                    <a:prstGeom prst="rect">
                      <a:avLst/>
                    </a:prstGeom>
                  </pic:spPr>
                </pic:pic>
              </a:graphicData>
            </a:graphic>
          </wp:anchor>
        </w:drawing>
      </w:r>
      <w:r>
        <w:rPr>
          <w:rFonts w:hint="eastAsia" w:ascii="楷体" w:hAnsi="楷体" w:eastAsia="楷体" w:cs="楷体"/>
          <w:b w:val="0"/>
          <w:i w:val="0"/>
          <w:caps w:val="0"/>
          <w:color w:val="auto"/>
          <w:spacing w:val="15"/>
          <w:sz w:val="21"/>
          <w:szCs w:val="21"/>
          <w:highlight w:val="none"/>
          <w:shd w:val="clear" w:fill="FFFFFF"/>
          <w:lang w:val="en-US" w:eastAsia="zh-CN"/>
        </w:rPr>
        <w:t>活动周期间，我院教师和学生积极围绕学校的主题，学生们纷纷去图书馆进行借阅查看资料，充分发挥图书馆资源。部分教师还将校外资源进行推广与共享，我院王雪、范小稚、杨怡老师前不久到校外参加了全国钢琴论坛会，利用本次全民活动周，他们将所学的知识进行共享；我院李仙、陈静溪老师参加阎维文大师的讲座，专业知识得到进一步提升，所学所见所闻的资源向大家共享。</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舞蹈专业带头人刘大秋教授为我院舞蹈专业2018级学生做了古典舞基训单一组合动作的重点突破、难点的转化等专业知识进行详解，并于舞蹈教研室青年教师探讨教学方法，充分发挥我院青年教师传、帮、带的优良传统，进一步推动我校舞蹈表演专业健康发展。</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 xml:space="preserve">音乐学院院长杨立岗教授鼓励全体师生一定要将学习成为终生制，学生们坚持把学习读书笔记写好，用身边的人、身边的事去鼓舞人、激励人，传递正能量，不断提高全民终身学习的参与率。“让书香洋溢生命的魅力”，充分发挥学校教育在构建和谐社会中的作用，使学习成为学生、教师生活的一部分。       </w:t>
      </w:r>
    </w:p>
    <w:p>
      <w:pPr>
        <w:keepNext w:val="0"/>
        <w:keepLines w:val="0"/>
        <w:pageBreakBefore w:val="0"/>
        <w:widowControl w:val="0"/>
        <w:kinsoku/>
        <w:wordWrap/>
        <w:overflowPunct/>
        <w:topLinePunct w:val="0"/>
        <w:autoSpaceDE/>
        <w:autoSpaceDN/>
        <w:bidi w:val="0"/>
        <w:adjustRightInd/>
        <w:snapToGrid/>
        <w:spacing w:line="280" w:lineRule="exact"/>
        <w:ind w:left="3360" w:leftChars="1600" w:firstLine="0" w:firstLineChars="0"/>
        <w:jc w:val="left"/>
        <w:textAlignment w:val="auto"/>
        <w:rPr>
          <w:rFonts w:hint="eastAsia" w:ascii="楷体" w:hAnsi="楷体" w:eastAsia="楷体" w:cs="楷体"/>
          <w:b w:val="0"/>
          <w:bCs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3360" w:leftChars="1600" w:firstLine="0" w:firstLineChars="0"/>
        <w:jc w:val="left"/>
        <w:textAlignment w:val="auto"/>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张艳萍/供稿</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w:t>
      </w:r>
      <w:r>
        <w:rPr>
          <w:rFonts w:hint="eastAsia" w:ascii="楷体" w:hAnsi="楷体" w:eastAsia="楷体" w:cs="楷体"/>
          <w:b/>
          <w:bCs/>
          <w:i w:val="0"/>
          <w:caps w:val="0"/>
          <w:color w:val="auto"/>
          <w:spacing w:val="15"/>
          <w:sz w:val="21"/>
          <w:szCs w:val="21"/>
          <w:highlight w:val="none"/>
          <w:shd w:val="clear" w:fill="FFFFFF"/>
          <w:lang w:val="en-US" w:eastAsia="zh-CN"/>
        </w:rPr>
        <w:t>简讯</w:t>
      </w:r>
      <w:r>
        <w:rPr>
          <w:rFonts w:hint="eastAsia" w:ascii="楷体" w:hAnsi="楷体" w:eastAsia="楷体" w:cs="楷体"/>
          <w:b w:val="0"/>
          <w:i w:val="0"/>
          <w:caps w:val="0"/>
          <w:color w:val="auto"/>
          <w:spacing w:val="15"/>
          <w:sz w:val="21"/>
          <w:szCs w:val="21"/>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★我院声乐教师李宇、陈静溪被第十一期阎维文民族声乐大师班录取，并通过学习获取了结业证书。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★我院器乐教师范小稚、王雪、杨怡受邀参加了由人民音乐出版社主办的全国性高水平钢琴专业学术活动——“第五届全国钢琴教学研讨会”。</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★我院声乐教师窦鑫鑫受邀赴北京音乐厅参加由中国—东盟艺术学院主办的“四季歌声·第三届民族男高音经典音乐会”演出。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主编：杨立岗 瞿守宇</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执行编辑：韩芳 张毓倩</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pPr>
      <w:r>
        <w:rPr>
          <w:rFonts w:hint="eastAsia" w:ascii="楷体" w:hAnsi="楷体" w:eastAsia="楷体" w:cs="楷体"/>
          <w:b w:val="0"/>
          <w:i w:val="0"/>
          <w:caps w:val="0"/>
          <w:color w:val="auto"/>
          <w:spacing w:val="15"/>
          <w:sz w:val="21"/>
          <w:szCs w:val="21"/>
          <w:highlight w:val="none"/>
          <w:shd w:val="clear" w:fill="FFFFFF"/>
          <w:lang w:val="en-US" w:eastAsia="zh-CN"/>
        </w:rPr>
        <w:t>排版校对：韩芳</w:t>
      </w:r>
      <w:bookmarkStart w:id="0" w:name="_GoBack"/>
      <w:bookmarkEnd w:id="0"/>
    </w:p>
    <w:sectPr>
      <w:headerReference r:id="rId4" w:type="default"/>
      <w:footerReference r:id="rId5" w:type="default"/>
      <w:type w:val="continuous"/>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equalWidth="0" w:num="2">
        <w:col w:w="4660" w:space="425"/>
        <w:col w:w="466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6306B09-ED5F-467D-9B15-AE42BA7939A2}"/>
  </w:font>
  <w:font w:name="新宋体">
    <w:panose1 w:val="02010609030101010101"/>
    <w:charset w:val="86"/>
    <w:family w:val="modern"/>
    <w:pitch w:val="default"/>
    <w:sig w:usb0="00000003" w:usb1="288F0000" w:usb2="00000006" w:usb3="00000000" w:csb0="00040001" w:csb1="00000000"/>
    <w:embedRegular r:id="rId2" w:fontKey="{929B8842-1EA8-4843-AC5A-54BA443178E3}"/>
  </w:font>
  <w:font w:name="草檀斋毛泽东字体">
    <w:panose1 w:val="02010601030101010101"/>
    <w:charset w:val="86"/>
    <w:family w:val="auto"/>
    <w:pitch w:val="default"/>
    <w:sig w:usb0="00000001" w:usb1="080E0000" w:usb2="00000000" w:usb3="00000000" w:csb0="00040000" w:csb1="00000000"/>
    <w:embedRegular r:id="rId3" w:fontKey="{71F8F5EC-4EE5-4593-B523-F672223685F7}"/>
  </w:font>
  <w:font w:name="楷体">
    <w:panose1 w:val="02010609060101010101"/>
    <w:charset w:val="86"/>
    <w:family w:val="modern"/>
    <w:pitch w:val="default"/>
    <w:sig w:usb0="800002BF" w:usb1="38CF7CFA" w:usb2="00000016" w:usb3="00000000" w:csb0="00040001" w:csb1="00000000"/>
    <w:embedRegular r:id="rId4" w:fontKey="{3465D0F4-70B5-4A41-AB16-D99B4A14AF20}"/>
  </w:font>
  <w:font w:name="汉仪小隶书简">
    <w:panose1 w:val="02010600000101010101"/>
    <w:charset w:val="80"/>
    <w:family w:val="auto"/>
    <w:pitch w:val="default"/>
    <w:sig w:usb0="800002BF" w:usb1="184F6CF8" w:usb2="00000012" w:usb3="00000000" w:csb0="00020001" w:csb1="00000000"/>
    <w:embedRegular r:id="rId5" w:fontKey="{B039D1C2-48C5-415A-8C54-1A55BDC99C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67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矩形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675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ErgTlTNAQAApwMAAA4AAAAAAAAAAQAgAAAAHwEAAGRycy9l&#10;Mm9Eb2MueG1sUEsFBgAAAAAGAAYAWQEAAF4FAAAAAA==&#10;">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1120D"/>
    <w:rsid w:val="251778FD"/>
    <w:rsid w:val="2A955551"/>
    <w:rsid w:val="2E157537"/>
    <w:rsid w:val="3E456824"/>
    <w:rsid w:val="4EFD1025"/>
    <w:rsid w:val="51454C56"/>
    <w:rsid w:val="53817754"/>
    <w:rsid w:val="627E058E"/>
    <w:rsid w:val="6AF8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2020-11-18T23:58:58Z</dcterms:created>
  <dc:creator>admin</dc:creator>
  <cp:lastModifiedBy>hanfang</cp:lastModifiedBy>
  <dcterms:modified xsi:type="dcterms:W3CDTF">2020-11-19T00:12:15Z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