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新宋体" w:hAnsi="新宋体" w:eastAsia="新宋体" w:cs="新宋体"/>
          <w:b/>
          <w:bCs/>
          <w:color w:val="000000" w:themeColor="text1"/>
          <w:sz w:val="21"/>
          <w:szCs w:val="21"/>
          <w:lang w:val="en-US"/>
          <w14:textFill>
            <w14:solidFill>
              <w14:schemeClr w14:val="tx1"/>
            </w14:solidFill>
          </w14:textFill>
        </w:rPr>
      </w:pPr>
      <w:r>
        <w:rPr>
          <w:color w:val="000000" w:themeColor="text1"/>
          <w:sz w:val="52"/>
          <w14:textFill>
            <w14:solidFill>
              <w14:schemeClr w14:val="tx1"/>
            </w14:solidFill>
          </w14:textFill>
        </w:rPr>
        <mc:AlternateContent>
          <mc:Choice Requires="wps">
            <w:drawing>
              <wp:anchor distT="0" distB="0" distL="114300" distR="114300" simplePos="0" relativeHeight="1024" behindDoc="1" locked="0" layoutInCell="1" allowOverlap="1">
                <wp:simplePos x="0" y="0"/>
                <wp:positionH relativeFrom="column">
                  <wp:posOffset>1172210</wp:posOffset>
                </wp:positionH>
                <wp:positionV relativeFrom="paragraph">
                  <wp:posOffset>-243205</wp:posOffset>
                </wp:positionV>
                <wp:extent cx="4126865" cy="1310640"/>
                <wp:effectExtent l="0" t="0" r="0" b="0"/>
                <wp:wrapThrough wrapText="bothSides">
                  <wp:wrapPolygon>
                    <wp:start x="479" y="753"/>
                    <wp:lineTo x="21121" y="753"/>
                    <wp:lineTo x="21121" y="20847"/>
                    <wp:lineTo x="479" y="20847"/>
                    <wp:lineTo x="479" y="753"/>
                  </wp:wrapPolygon>
                </wp:wrapThrough>
                <wp:docPr id="8" name="矩形 8"/>
                <wp:cNvGraphicFramePr/>
                <a:graphic xmlns:a="http://schemas.openxmlformats.org/drawingml/2006/main">
                  <a:graphicData uri="http://schemas.microsoft.com/office/word/2010/wordprocessingShape">
                    <wps:wsp>
                      <wps:cNvSpPr/>
                      <wps:spPr>
                        <a:xfrm>
                          <a:off x="0" y="0"/>
                          <a:ext cx="4126865" cy="1310640"/>
                        </a:xfrm>
                        <a:prstGeom prst="rect">
                          <a:avLst/>
                        </a:prstGeom>
                        <a:noFill/>
                        <a:ln>
                          <a:noFill/>
                        </a:ln>
                        <a:effectLst/>
                      </wps:spPr>
                      <wps:txb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草檀斋毛泽东字体" w:hAnsi="草檀斋毛泽东字体" w:eastAsia="草檀斋毛泽东字体" w:cs="草檀斋毛泽东字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92.3pt;margin-top:-19.15pt;height:103.2pt;width:324.95pt;mso-wrap-distance-left:9pt;mso-wrap-distance-right:9pt;z-index:-503315456;mso-width-relative:page;mso-height-relative:page;" filled="f" stroked="f" coordsize="21600,21600" wrapcoords="479 753 21121 753 21121 20847 479 20847 479 753" o:gfxdata="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PMG8LaAAAACwEAAA8AAAAAAAAAAQAgAAAAIgAAAGRycy9kb3ducmV2&#10;LnhtbFBLAQIUABQAAAAIAIdO4kAbH4WHwQEAAGkDAAAOAAAAAAAAAAEAIAAAACkBAABkcnMvZTJv&#10;RG9jLnhtbFBLBQYAAAAABgAGAFkBAABcBQAAAAA=&#10;">
                <v:fill on="f" focussize="0,0"/>
                <v:stroke on="f"/>
                <v:imagedata o:title=""/>
                <o:lock v:ext="edit" aspectratio="f"/>
                <v:textbo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草檀斋毛泽东字体" w:hAnsi="草檀斋毛泽东字体" w:eastAsia="草檀斋毛泽东字体" w:cs="草檀斋毛泽东字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v:textbox>
                <w10:wrap type="through"/>
              </v:rect>
            </w:pict>
          </mc:Fallback>
        </mc:AlternateContent>
      </w:r>
      <w:r>
        <w:rPr>
          <w:rFonts w:hint="eastAsia" w:ascii="新宋体" w:hAnsi="新宋体" w:eastAsia="新宋体" w:cs="新宋体"/>
          <w:b/>
          <w:bCs/>
          <w:color w:val="000000" w:themeColor="text1"/>
          <w:sz w:val="24"/>
          <w:szCs w:val="32"/>
          <w14:textFill>
            <w14:solidFill>
              <w14:schemeClr w14:val="tx1"/>
            </w14:solidFill>
          </w14:textFill>
        </w:rPr>
        <w:drawing>
          <wp:anchor distT="0" distB="0" distL="114300" distR="114300" simplePos="0" relativeHeight="251671552" behindDoc="1" locked="0" layoutInCell="1" allowOverlap="1">
            <wp:simplePos x="0" y="0"/>
            <wp:positionH relativeFrom="column">
              <wp:posOffset>123825</wp:posOffset>
            </wp:positionH>
            <wp:positionV relativeFrom="paragraph">
              <wp:posOffset>-221615</wp:posOffset>
            </wp:positionV>
            <wp:extent cx="1071245" cy="1058545"/>
            <wp:effectExtent l="0" t="0" r="14605" b="8255"/>
            <wp:wrapNone/>
            <wp:docPr id="1" name="图片 1" descr="8a09a23264fa2b4c724601477b4f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09a23264fa2b4c724601477b4f34e"/>
                    <pic:cNvPicPr>
                      <a:picLocks noChangeAspect="1"/>
                    </pic:cNvPicPr>
                  </pic:nvPicPr>
                  <pic:blipFill>
                    <a:blip r:embed="rId9"/>
                    <a:stretch>
                      <a:fillRect/>
                    </a:stretch>
                  </pic:blipFill>
                  <pic:spPr>
                    <a:xfrm>
                      <a:off x="0" y="0"/>
                      <a:ext cx="1071245" cy="105854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新宋体" w:hAnsi="新宋体" w:eastAsia="新宋体" w:cs="新宋体"/>
          <w:b/>
          <w:bCs/>
          <w:color w:val="000000" w:themeColor="text1"/>
          <w:sz w:val="24"/>
          <w:szCs w:val="32"/>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bCs/>
          <w:color w:val="000000" w:themeColor="text1"/>
          <w:sz w:val="24"/>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楷体" w:hAnsi="楷体" w:eastAsia="楷体" w:cs="楷体"/>
          <w:b/>
          <w:bCs/>
          <w:color w:val="000000" w:themeColor="text1"/>
          <w:sz w:val="24"/>
          <w:szCs w:val="24"/>
          <w:lang w:val="en-US" w:eastAsia="zh-CN"/>
          <w14:textFill>
            <w14:solidFill>
              <w14:schemeClr w14:val="tx1"/>
            </w14:solidFill>
          </w14:textFill>
        </w:rPr>
      </w:pPr>
    </w:p>
    <w:p>
      <w:pPr>
        <w:bidi w:val="0"/>
        <w:rPr>
          <w:rFonts w:hint="eastAsia" w:ascii="Calibri" w:hAnsi="Calibri" w:eastAsia="宋体" w:cs="宋体"/>
          <w:kern w:val="2"/>
          <w:sz w:val="21"/>
          <w:szCs w:val="24"/>
          <w:lang w:val="en-US" w:eastAsia="zh-CN" w:bidi="ar-SA"/>
        </w:rPr>
      </w:pPr>
    </w:p>
    <w:tbl>
      <w:tblPr>
        <w:tblStyle w:val="9"/>
        <w:tblpPr w:leftFromText="180" w:rightFromText="180" w:vertAnchor="page" w:horzAnchor="page" w:tblpX="1099" w:tblpY="3326"/>
        <w:tblOverlap w:val="never"/>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8" w:hRule="atLeast"/>
        </w:trPr>
        <w:tc>
          <w:tcPr>
            <w:tcW w:w="9871" w:type="dxa"/>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lang w:eastAsia="zh-CN"/>
                <w14:textFill>
                  <w14:solidFill>
                    <w14:schemeClr w14:val="tx1"/>
                  </w14:solidFill>
                </w14:textFill>
              </w:rPr>
              <w:t>喜讯：</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我院师生参加由山西省文化和旅游厅、中国共产主义青年团山西省委员会、山西演艺集团联合举办的山西省第九届“雏菊绽放”大学生文化艺术展演，获奖名单如下：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一等奖：谢宫婷（音乐1802）指导教师：杨立岗</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二等奖：崔楠楠（教师组）</w:t>
            </w:r>
          </w:p>
          <w:p>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 xml:space="preserve">          孙  倩、贾胤、王佳琪、靳星明、李鹏、明雨轩、庞可欣、董啸龙（学生组）</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三等奖：冯明明、李  洋、常文杰、段  琼、田  敏（教师组）</w:t>
            </w:r>
          </w:p>
          <w:p>
            <w:pPr>
              <w:keepNext w:val="0"/>
              <w:keepLines w:val="0"/>
              <w:pageBreakBefore w:val="0"/>
              <w:numPr>
                <w:ilvl w:val="0"/>
                <w:numId w:val="0"/>
              </w:numPr>
              <w:kinsoku/>
              <w:wordWrap/>
              <w:overflowPunct/>
              <w:topLinePunct w:val="0"/>
              <w:autoSpaceDE/>
              <w:autoSpaceDN/>
              <w:bidi w:val="0"/>
              <w:adjustRightInd/>
              <w:snapToGrid/>
              <w:spacing w:line="240" w:lineRule="auto"/>
              <w:ind w:left="1197" w:leftChars="570" w:firstLine="240" w:firstLineChars="100"/>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席逢谦、史亚楠、孟园、赵泽君、赵嘉鑫、卫美洁，吕倩倩，尚雅鑫（学生组）</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优秀奖：18级音乐：李泽英、王亚楠、王伟杰、王怡妍;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1440" w:firstLineChars="600"/>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18级舞蹈：张谦、孙天峰、王靖雯;</w:t>
            </w:r>
          </w:p>
          <w:p>
            <w:pPr>
              <w:keepNext w:val="0"/>
              <w:keepLines w:val="0"/>
              <w:pageBreakBefore w:val="0"/>
              <w:numPr>
                <w:ilvl w:val="0"/>
                <w:numId w:val="0"/>
              </w:numPr>
              <w:kinsoku/>
              <w:wordWrap/>
              <w:overflowPunct/>
              <w:topLinePunct w:val="0"/>
              <w:autoSpaceDE/>
              <w:autoSpaceDN/>
              <w:bidi w:val="0"/>
              <w:adjustRightInd/>
              <w:snapToGrid/>
              <w:spacing w:line="240" w:lineRule="auto"/>
              <w:ind w:left="1436" w:leftChars="684" w:firstLine="0" w:firstLineChars="0"/>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19级音乐：王珺、张晨雨、杨博涵、李佳珍、酒一江、高子杰、邢文琪、杨雨佳、张利、申洁;</w:t>
            </w:r>
          </w:p>
          <w:p>
            <w:pPr>
              <w:keepNext w:val="0"/>
              <w:keepLines w:val="0"/>
              <w:pageBreakBefore w:val="0"/>
              <w:numPr>
                <w:ilvl w:val="0"/>
                <w:numId w:val="0"/>
              </w:numPr>
              <w:kinsoku/>
              <w:wordWrap/>
              <w:overflowPunct/>
              <w:topLinePunct w:val="0"/>
              <w:autoSpaceDE/>
              <w:autoSpaceDN/>
              <w:bidi w:val="0"/>
              <w:adjustRightInd/>
              <w:snapToGrid/>
              <w:spacing w:line="240" w:lineRule="auto"/>
              <w:ind w:left="1436" w:leftChars="684" w:firstLine="0" w:firstLineChars="0"/>
              <w:jc w:val="both"/>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19级舞蹈：秦玥玥、陈文可、田汶艳、肖惠文、郝林娜、张小霞、王媛媛、段钰彤、郭玉莹、姚新、于颖、史王笑，吕瑞峰，刘梦瑶，孟园，付雅楠，郝林娜，陈文可，张娱爽，李阳，郭玉莹，杨雅茗，肖惠文，王美霖，张璐瑶，李娜，李倩倩，蒋宏宇，李林洁，张江昊，荆碧纯，赵泽君，柴婉妮，田汶艳，张小霞，靳美钰、王蕾、马魁东、姚静、武亚楠、陈文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1440" w:firstLineChars="600"/>
              <w:jc w:val="both"/>
              <w:textAlignment w:val="auto"/>
              <w:rPr>
                <w:rFonts w:hint="eastAsia" w:ascii="楷体" w:hAnsi="楷体" w:eastAsia="楷体" w:cs="楷体"/>
                <w:color w:val="000000" w:themeColor="text1"/>
                <w:szCs w:val="21"/>
                <w:lang w:eastAsia="zh-CN"/>
                <w14:textFill>
                  <w14:solidFill>
                    <w14:schemeClr w14:val="tx1"/>
                  </w14:solidFill>
                </w14:textFill>
              </w:rPr>
            </w:pPr>
            <w:r>
              <w:rPr>
                <w:rFonts w:hint="default" w:ascii="楷体" w:hAnsi="楷体" w:eastAsia="楷体" w:cs="楷体"/>
                <w:color w:val="000000" w:themeColor="text1"/>
                <w:sz w:val="24"/>
                <w:szCs w:val="24"/>
                <w:lang w:val="en-US" w:eastAsia="zh-CN"/>
                <w14:textFill>
                  <w14:solidFill>
                    <w14:schemeClr w14:val="tx1"/>
                  </w14:solidFill>
                </w14:textFill>
              </w:rPr>
              <w:t>20级舞蹈</w:t>
            </w:r>
            <w:r>
              <w:rPr>
                <w:rFonts w:hint="eastAsia" w:ascii="楷体" w:hAnsi="楷体" w:eastAsia="楷体" w:cs="楷体"/>
                <w:color w:val="000000" w:themeColor="text1"/>
                <w:sz w:val="24"/>
                <w:szCs w:val="24"/>
                <w:lang w:val="en-US" w:eastAsia="zh-CN"/>
                <w14:textFill>
                  <w14:solidFill>
                    <w14:schemeClr w14:val="tx1"/>
                  </w14:solidFill>
                </w14:textFill>
              </w:rPr>
              <w:t>：</w:t>
            </w:r>
            <w:r>
              <w:rPr>
                <w:rFonts w:hint="default" w:ascii="楷体" w:hAnsi="楷体" w:eastAsia="楷体" w:cs="楷体"/>
                <w:color w:val="000000" w:themeColor="text1"/>
                <w:sz w:val="24"/>
                <w:szCs w:val="24"/>
                <w:lang w:val="en-US" w:eastAsia="zh-CN"/>
                <w14:textFill>
                  <w14:solidFill>
                    <w14:schemeClr w14:val="tx1"/>
                  </w14:solidFill>
                </w14:textFill>
              </w:rPr>
              <w:t>许莉、程宇婧</w:t>
            </w:r>
            <w:r>
              <w:rPr>
                <w:rFonts w:hint="eastAsia" w:ascii="楷体" w:hAnsi="楷体" w:eastAsia="楷体" w:cs="楷体"/>
                <w:color w:val="000000" w:themeColor="text1"/>
                <w:sz w:val="24"/>
                <w:szCs w:val="24"/>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楷体" w:hAnsi="楷体" w:eastAsia="楷体" w:cs="楷体"/>
          <w:b/>
          <w:bCs/>
          <w:i w:val="0"/>
          <w:color w:val="000000"/>
          <w:kern w:val="0"/>
          <w:sz w:val="30"/>
          <w:szCs w:val="30"/>
          <w:u w:val="none"/>
          <w:lang w:val="en-US" w:eastAsia="zh-CN" w:bidi="ar"/>
        </w:rPr>
      </w:pPr>
      <w:r>
        <w:rPr>
          <w:color w:val="000000" w:themeColor="text1"/>
          <w:sz w:val="52"/>
          <w14:textFill>
            <w14:solidFill>
              <w14:schemeClr w14:val="tx1"/>
            </w14:solidFill>
          </w14:textFill>
        </w:rPr>
        <mc:AlternateContent>
          <mc:Choice Requires="wps">
            <w:drawing>
              <wp:anchor distT="0" distB="0" distL="114300" distR="114300" simplePos="0" relativeHeight="27648" behindDoc="1" locked="0" layoutInCell="1" allowOverlap="1">
                <wp:simplePos x="0" y="0"/>
                <wp:positionH relativeFrom="column">
                  <wp:posOffset>-88265</wp:posOffset>
                </wp:positionH>
                <wp:positionV relativeFrom="paragraph">
                  <wp:posOffset>59055</wp:posOffset>
                </wp:positionV>
                <wp:extent cx="1871980" cy="339725"/>
                <wp:effectExtent l="0" t="0" r="0" b="0"/>
                <wp:wrapThrough wrapText="bothSides">
                  <wp:wrapPolygon>
                    <wp:start x="1055" y="2907"/>
                    <wp:lineTo x="20545" y="2907"/>
                    <wp:lineTo x="20545" y="18693"/>
                    <wp:lineTo x="1055" y="18693"/>
                    <wp:lineTo x="1055" y="2907"/>
                  </wp:wrapPolygon>
                </wp:wrapThrough>
                <wp:docPr id="3" name="矩形 3"/>
                <wp:cNvGraphicFramePr/>
                <a:graphic xmlns:a="http://schemas.openxmlformats.org/drawingml/2006/main">
                  <a:graphicData uri="http://schemas.microsoft.com/office/word/2010/wordprocessingShape">
                    <wps:wsp>
                      <wps:cNvSpPr/>
                      <wps:spPr>
                        <a:xfrm>
                          <a:off x="0" y="0"/>
                          <a:ext cx="1871980" cy="339725"/>
                        </a:xfrm>
                        <a:prstGeom prst="rect">
                          <a:avLst/>
                        </a:prstGeom>
                        <a:noFill/>
                        <a:ln>
                          <a:noFill/>
                        </a:ln>
                        <a:effectLst/>
                      </wps:spPr>
                      <wps:txb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r>
                              <w:rPr>
                                <w:rFonts w:hint="eastAsia" w:ascii="汉仪小隶书简" w:hAnsi="汉仪小隶书简" w:eastAsia="汉仪小隶书简" w:cs="汉仪小隶书简"/>
                                <w:b/>
                                <w:bCs/>
                                <w:color w:val="000000" w:themeColor="text1"/>
                                <w:sz w:val="24"/>
                                <w:szCs w:val="24"/>
                                <w:lang w:val="en-US" w:eastAsia="zh-CN"/>
                                <w14:textFill>
                                  <w14:solidFill>
                                    <w14:schemeClr w14:val="tx1"/>
                                  </w14:solidFill>
                                </w14:textFill>
                              </w:rPr>
                              <w:t>明德求真 博艺育美</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6.95pt;margin-top:4.65pt;height:26.75pt;width:147.4pt;mso-wrap-distance-left:9pt;mso-wrap-distance-right:9pt;z-index:-503288832;mso-width-relative:page;mso-height-relative:page;" filled="f" stroked="f" coordsize="21600,21600" wrapcoords="1055 2907 20545 2907 20545 18693 1055 18693 1055 2907" o:gfxdata="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tkggNkAAAAIAQAADwAAAAAAAAABACAAAAAiAAAAZHJzL2Rvd25yZXYu&#10;eG1sUEsBAhQAFAAAAAgAh07iQNwRdBXBAQAAaAMAAA4AAAAAAAAAAQAgAAAAKAEAAGRycy9lMm9E&#10;b2MueG1sUEsFBgAAAAAGAAYAWQEAAFsFAAAAAA==&#10;">
                <v:fill on="f" focussize="0,0"/>
                <v:stroke on="f"/>
                <v:imagedata o:title=""/>
                <o:lock v:ext="edit" aspectratio="f"/>
                <v:textbo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r>
                        <w:rPr>
                          <w:rFonts w:hint="eastAsia" w:ascii="汉仪小隶书简" w:hAnsi="汉仪小隶书简" w:eastAsia="汉仪小隶书简" w:cs="汉仪小隶书简"/>
                          <w:b/>
                          <w:bCs/>
                          <w:color w:val="000000" w:themeColor="text1"/>
                          <w:sz w:val="24"/>
                          <w:szCs w:val="24"/>
                          <w:lang w:val="en-US" w:eastAsia="zh-CN"/>
                          <w14:textFill>
                            <w14:solidFill>
                              <w14:schemeClr w14:val="tx1"/>
                            </w14:solidFill>
                          </w14:textFill>
                        </w:rPr>
                        <w:t>明德求真 博艺育美</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v:textbox>
                <w10:wrap type="through"/>
              </v:rect>
            </w:pict>
          </mc:Fallback>
        </mc:AlternateContent>
      </w:r>
      <w:r>
        <w:rPr>
          <w:rFonts w:hint="eastAsia"/>
          <w:color w:val="000000" w:themeColor="text1"/>
          <w:sz w:val="52"/>
          <w:lang w:val="en-US" w:eastAsia="zh-CN"/>
          <w14:textFill>
            <w14:solidFill>
              <w14:schemeClr w14:val="tx1"/>
            </w14:solidFill>
          </w14:textFill>
        </w:rPr>
        <w:t xml:space="preserve">  </w:t>
      </w:r>
      <w:r>
        <w:rPr>
          <w:rFonts w:hint="eastAsia" w:ascii="楷体" w:hAnsi="楷体" w:eastAsia="楷体" w:cs="楷体"/>
          <w:b/>
          <w:bCs/>
          <w:i w:val="0"/>
          <w:color w:val="000000"/>
          <w:kern w:val="0"/>
          <w:sz w:val="30"/>
          <w:szCs w:val="30"/>
          <w:u w:val="none"/>
          <w:lang w:val="en-US" w:eastAsia="zh-CN" w:bidi="ar"/>
        </w:rPr>
        <w:t>“放飞梦想，扬帆起航”</w:t>
      </w:r>
    </w:p>
    <w:p>
      <w:pPr>
        <w:keepNext w:val="0"/>
        <w:keepLines w:val="0"/>
        <w:pageBreakBefore w:val="0"/>
        <w:widowControl w:val="0"/>
        <w:kinsoku/>
        <w:wordWrap/>
        <w:overflowPunct w:val="0"/>
        <w:topLinePunct w:val="0"/>
        <w:autoSpaceDE/>
        <w:autoSpaceDN/>
        <w:bidi w:val="0"/>
        <w:adjustRightInd/>
        <w:snapToGrid/>
        <w:spacing w:after="313" w:afterLines="100" w:line="240" w:lineRule="atLeast"/>
        <w:jc w:val="center"/>
        <w:textAlignment w:val="auto"/>
        <w:rPr>
          <w:rFonts w:hint="eastAsia" w:ascii="楷体" w:hAnsi="楷体" w:eastAsia="楷体" w:cs="楷体"/>
          <w:b w:val="0"/>
          <w:bCs w:val="0"/>
          <w:i w:val="0"/>
          <w:color w:val="000000"/>
          <w:kern w:val="0"/>
          <w:sz w:val="28"/>
          <w:szCs w:val="28"/>
          <w:u w:val="none"/>
          <w:lang w:val="en-US" w:eastAsia="zh-CN" w:bidi="ar"/>
        </w:rPr>
      </w:pPr>
      <w:r>
        <w:rPr>
          <w:rFonts w:hint="eastAsia" w:ascii="楷体" w:hAnsi="楷体" w:eastAsia="楷体" w:cs="楷体"/>
          <w:b/>
          <w:bCs/>
          <w:i w:val="0"/>
          <w:color w:val="000000"/>
          <w:kern w:val="0"/>
          <w:sz w:val="21"/>
          <w:szCs w:val="21"/>
          <w:u w:val="none"/>
          <w:lang w:val="en-US" w:eastAsia="zh-CN" w:bidi="ar"/>
        </w:rPr>
        <w:t xml:space="preserve">              ——</w:t>
      </w:r>
      <w:r>
        <w:rPr>
          <w:rFonts w:hint="eastAsia" w:ascii="楷体" w:hAnsi="楷体" w:eastAsia="楷体" w:cs="楷体"/>
          <w:b w:val="0"/>
          <w:bCs w:val="0"/>
          <w:i w:val="0"/>
          <w:color w:val="000000"/>
          <w:kern w:val="0"/>
          <w:sz w:val="21"/>
          <w:szCs w:val="21"/>
          <w:u w:val="none"/>
          <w:lang w:val="en-US" w:eastAsia="zh-CN" w:bidi="ar"/>
        </w:rPr>
        <w:t>2020级迎新文艺晚会</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drawing>
          <wp:anchor distT="0" distB="0" distL="114300" distR="114300" simplePos="0" relativeHeight="251705344" behindDoc="1" locked="0" layoutInCell="1" allowOverlap="1">
            <wp:simplePos x="0" y="0"/>
            <wp:positionH relativeFrom="column">
              <wp:posOffset>85725</wp:posOffset>
            </wp:positionH>
            <wp:positionV relativeFrom="paragraph">
              <wp:posOffset>1092835</wp:posOffset>
            </wp:positionV>
            <wp:extent cx="1850390" cy="1233170"/>
            <wp:effectExtent l="0" t="0" r="16510" b="5080"/>
            <wp:wrapTight wrapText="bothSides">
              <wp:wrapPolygon>
                <wp:start x="0" y="0"/>
                <wp:lineTo x="0" y="21355"/>
                <wp:lineTo x="21348" y="21355"/>
                <wp:lineTo x="21348" y="0"/>
                <wp:lineTo x="0" y="0"/>
              </wp:wrapPolygon>
            </wp:wrapTight>
            <wp:docPr id="15" name="图片 15" descr="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欢"/>
                    <pic:cNvPicPr>
                      <a:picLocks noChangeAspect="1"/>
                    </pic:cNvPicPr>
                  </pic:nvPicPr>
                  <pic:blipFill>
                    <a:blip r:embed="rId10"/>
                    <a:stretch>
                      <a:fillRect/>
                    </a:stretch>
                  </pic:blipFill>
                  <pic:spPr>
                    <a:xfrm>
                      <a:off x="0" y="0"/>
                      <a:ext cx="1850390" cy="1233170"/>
                    </a:xfrm>
                    <a:prstGeom prst="rect">
                      <a:avLst/>
                    </a:prstGeom>
                  </pic:spPr>
                </pic:pic>
              </a:graphicData>
            </a:graphic>
          </wp:anchor>
        </w:drawing>
      </w:r>
      <w:r>
        <w:rPr>
          <w:rFonts w:hint="eastAsia" w:ascii="楷体" w:hAnsi="楷体" w:eastAsia="楷体" w:cs="楷体"/>
          <w:i w:val="0"/>
          <w:color w:val="000000"/>
          <w:kern w:val="0"/>
          <w:sz w:val="21"/>
          <w:szCs w:val="21"/>
          <w:u w:val="none"/>
          <w:lang w:val="en-US" w:eastAsia="zh-CN" w:bidi="ar"/>
        </w:rPr>
        <w:t>2020年10月20号晚18时30分，山西应用科技学院“放飞梦想，扬帆起航”2020级迎新文艺晚会在学校火炬广场如期上演。欢歌热舞，活力飞扬，全体在校师生共同欢庆齐聚一堂，为青春喝彩，为科院鼓掌。校长宋兴航，副校长贺有、徐秋琴，音乐学院院长杨立岗，音乐学院党总支书记瞿守宇等学校各级领导、部分教师以及全体2020级新生观</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kinsoku/>
        <w:wordWrap/>
        <w:overflowPunct w:val="0"/>
        <w:topLinePunct w:val="0"/>
        <w:autoSpaceDE/>
        <w:autoSpaceDN/>
        <w:bidi w:val="0"/>
        <w:adjustRightInd/>
        <w:snapToGrid/>
        <w:spacing w:line="240" w:lineRule="atLeast"/>
        <w:ind w:left="0" w:firstLine="1040" w:firstLineChars="200"/>
        <w:textAlignment w:val="auto"/>
        <w:rPr>
          <w:rFonts w:hint="eastAsia" w:ascii="楷体" w:hAnsi="楷体" w:eastAsia="楷体" w:cs="楷体"/>
          <w:i w:val="0"/>
          <w:color w:val="000000"/>
          <w:kern w:val="0"/>
          <w:sz w:val="21"/>
          <w:szCs w:val="21"/>
          <w:u w:val="none"/>
          <w:lang w:val="en-US" w:eastAsia="zh-CN" w:bidi="ar"/>
        </w:rPr>
      </w:pPr>
      <w:r>
        <w:rPr>
          <w:color w:val="000000" w:themeColor="text1"/>
          <w:sz w:val="52"/>
          <w14:textFill>
            <w14:solidFill>
              <w14:schemeClr w14:val="tx1"/>
            </w14:solidFill>
          </w14:textFill>
        </w:rPr>
        <mc:AlternateContent>
          <mc:Choice Requires="wps">
            <w:drawing>
              <wp:anchor distT="0" distB="0" distL="114300" distR="114300" simplePos="0" relativeHeight="28672" behindDoc="0" locked="0" layoutInCell="1" allowOverlap="1">
                <wp:simplePos x="0" y="0"/>
                <wp:positionH relativeFrom="column">
                  <wp:posOffset>-499745</wp:posOffset>
                </wp:positionH>
                <wp:positionV relativeFrom="paragraph">
                  <wp:posOffset>-200660</wp:posOffset>
                </wp:positionV>
                <wp:extent cx="1369695" cy="1237615"/>
                <wp:effectExtent l="6350" t="6350" r="14605" b="13335"/>
                <wp:wrapNone/>
                <wp:docPr id="6" name="圆角矩形 6"/>
                <wp:cNvGraphicFramePr/>
                <a:graphic xmlns:a="http://schemas.openxmlformats.org/drawingml/2006/main">
                  <a:graphicData uri="http://schemas.microsoft.com/office/word/2010/wordprocessingShape">
                    <wps:wsp>
                      <wps:cNvSpPr/>
                      <wps:spPr>
                        <a:xfrm>
                          <a:off x="0" y="0"/>
                          <a:ext cx="1369695" cy="1237615"/>
                        </a:xfrm>
                        <a:prstGeom prst="roundRect">
                          <a:avLst>
                            <a:gd name="adj" fmla="val 14774"/>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20</w:t>
                            </w:r>
                            <w:r>
                              <w:rPr>
                                <w:rFonts w:hint="eastAsia"/>
                                <w:b/>
                                <w:bCs/>
                                <w:color w:val="000000" w:themeColor="text1"/>
                                <w:lang w:val="en-US" w:eastAsia="zh-CN"/>
                                <w14:textFill>
                                  <w14:solidFill>
                                    <w14:schemeClr w14:val="tx1"/>
                                  </w14:solidFill>
                                </w14:textFill>
                              </w:rPr>
                              <w:t>20</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10</w:t>
                            </w:r>
                            <w:r>
                              <w:rPr>
                                <w:rFonts w:hint="eastAsia"/>
                                <w:b/>
                                <w:bCs/>
                                <w:color w:val="000000" w:themeColor="text1"/>
                                <w14:textFill>
                                  <w14:solidFill>
                                    <w14:schemeClr w14:val="tx1"/>
                                  </w14:solidFill>
                                </w14:textFill>
                              </w:rPr>
                              <w:t>月</w:t>
                            </w:r>
                            <w:r>
                              <w:rPr>
                                <w:rFonts w:hint="eastAsia"/>
                                <w:b/>
                                <w:bCs/>
                                <w:color w:val="000000" w:themeColor="text1"/>
                                <w:lang w:val="en-US" w:eastAsia="zh-CN"/>
                                <w14:textFill>
                                  <w14:solidFill>
                                    <w14:schemeClr w14:val="tx1"/>
                                  </w14:solidFill>
                                </w14:textFill>
                              </w:rPr>
                              <w:t>30</w:t>
                            </w:r>
                            <w:r>
                              <w:rPr>
                                <w:rFonts w:hint="eastAsia"/>
                                <w:b/>
                                <w:bCs/>
                                <w:color w:val="000000" w:themeColor="text1"/>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rPr>
                              <w:t>农历</w:t>
                            </w:r>
                            <w:r>
                              <w:rPr>
                                <w:rFonts w:hint="eastAsia"/>
                                <w:b/>
                                <w:bCs/>
                                <w:lang w:eastAsia="zh-CN"/>
                              </w:rPr>
                              <w:t>九</w:t>
                            </w:r>
                            <w:r>
                              <w:rPr>
                                <w:rFonts w:hint="eastAsia"/>
                                <w:b/>
                                <w:bCs/>
                                <w:lang w:val="en-US" w:eastAsia="zh-CN"/>
                              </w:rPr>
                              <w:t>月十四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第</w:t>
                            </w:r>
                            <w:r>
                              <w:rPr>
                                <w:rFonts w:hint="eastAsia"/>
                                <w:b/>
                                <w:bCs/>
                                <w:color w:val="000000" w:themeColor="text1"/>
                                <w:lang w:val="en-US" w:eastAsia="zh-CN"/>
                                <w14:textFill>
                                  <w14:solidFill>
                                    <w14:schemeClr w14:val="tx1"/>
                                  </w14:solidFill>
                                </w14:textFill>
                              </w:rPr>
                              <w:t>12</w:t>
                            </w:r>
                            <w:r>
                              <w:rPr>
                                <w:rFonts w:hint="eastAsia"/>
                                <w:b/>
                                <w:bCs/>
                                <w:color w:val="000000" w:themeColor="text1"/>
                                <w14:textFill>
                                  <w14:solidFill>
                                    <w14:schemeClr w14:val="tx1"/>
                                  </w14:solidFill>
                                </w14:textFill>
                              </w:rPr>
                              <w:t>期</w:t>
                            </w:r>
                            <w:r>
                              <w:rPr>
                                <w:rFonts w:hint="eastAsia"/>
                                <w:b/>
                                <w:bCs/>
                                <w:color w:val="000000" w:themeColor="text1"/>
                                <w:lang w:eastAsia="zh-CN"/>
                                <w14:textFill>
                                  <w14:solidFill>
                                    <w14:schemeClr w14:val="tx1"/>
                                  </w14:solidFill>
                                </w14:textFill>
                              </w:rPr>
                              <w:t>（合订版）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9.35pt;margin-top:-15.8pt;height:97.45pt;width:107.85pt;z-index:28672;v-text-anchor:middle;mso-width-relative:page;mso-height-relative:page;" fillcolor="#FFFFFF" filled="t" stroked="t" coordsize="21600,21600" arcsize="0.147731481481481" o:gfxdata="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HU6wf1wAAAAsBAAAPAAAAAAAA&#10;AAEAIAAAACIAAABkcnMvZG93bnJldi54bWxQSwECFAAUAAAACACHTuJAsIimGYUCAAD3BAAADgAA&#10;AAAAAAABACAAAAAmAQAAZHJzL2Uyb0RvYy54bWxQSwUGAAAAAAYABgBZAQAAHQ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20</w:t>
                      </w:r>
                      <w:r>
                        <w:rPr>
                          <w:rFonts w:hint="eastAsia"/>
                          <w:b/>
                          <w:bCs/>
                          <w:color w:val="000000" w:themeColor="text1"/>
                          <w:lang w:val="en-US" w:eastAsia="zh-CN"/>
                          <w14:textFill>
                            <w14:solidFill>
                              <w14:schemeClr w14:val="tx1"/>
                            </w14:solidFill>
                          </w14:textFill>
                        </w:rPr>
                        <w:t>20</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10</w:t>
                      </w:r>
                      <w:r>
                        <w:rPr>
                          <w:rFonts w:hint="eastAsia"/>
                          <w:b/>
                          <w:bCs/>
                          <w:color w:val="000000" w:themeColor="text1"/>
                          <w14:textFill>
                            <w14:solidFill>
                              <w14:schemeClr w14:val="tx1"/>
                            </w14:solidFill>
                          </w14:textFill>
                        </w:rPr>
                        <w:t>月</w:t>
                      </w:r>
                      <w:r>
                        <w:rPr>
                          <w:rFonts w:hint="eastAsia"/>
                          <w:b/>
                          <w:bCs/>
                          <w:color w:val="000000" w:themeColor="text1"/>
                          <w:lang w:val="en-US" w:eastAsia="zh-CN"/>
                          <w14:textFill>
                            <w14:solidFill>
                              <w14:schemeClr w14:val="tx1"/>
                            </w14:solidFill>
                          </w14:textFill>
                        </w:rPr>
                        <w:t>30</w:t>
                      </w:r>
                      <w:r>
                        <w:rPr>
                          <w:rFonts w:hint="eastAsia"/>
                          <w:b/>
                          <w:bCs/>
                          <w:color w:val="000000" w:themeColor="text1"/>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rPr>
                        <w:t>农历</w:t>
                      </w:r>
                      <w:r>
                        <w:rPr>
                          <w:rFonts w:hint="eastAsia"/>
                          <w:b/>
                          <w:bCs/>
                          <w:lang w:eastAsia="zh-CN"/>
                        </w:rPr>
                        <w:t>九</w:t>
                      </w:r>
                      <w:r>
                        <w:rPr>
                          <w:rFonts w:hint="eastAsia"/>
                          <w:b/>
                          <w:bCs/>
                          <w:lang w:val="en-US" w:eastAsia="zh-CN"/>
                        </w:rPr>
                        <w:t>月十四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第</w:t>
                      </w:r>
                      <w:r>
                        <w:rPr>
                          <w:rFonts w:hint="eastAsia"/>
                          <w:b/>
                          <w:bCs/>
                          <w:color w:val="000000" w:themeColor="text1"/>
                          <w:lang w:val="en-US" w:eastAsia="zh-CN"/>
                          <w14:textFill>
                            <w14:solidFill>
                              <w14:schemeClr w14:val="tx1"/>
                            </w14:solidFill>
                          </w14:textFill>
                        </w:rPr>
                        <w:t>12</w:t>
                      </w:r>
                      <w:r>
                        <w:rPr>
                          <w:rFonts w:hint="eastAsia"/>
                          <w:b/>
                          <w:bCs/>
                          <w:color w:val="000000" w:themeColor="text1"/>
                          <w14:textFill>
                            <w14:solidFill>
                              <w14:schemeClr w14:val="tx1"/>
                            </w14:solidFill>
                          </w14:textFill>
                        </w:rPr>
                        <w:t>期</w:t>
                      </w:r>
                      <w:r>
                        <w:rPr>
                          <w:rFonts w:hint="eastAsia"/>
                          <w:b/>
                          <w:bCs/>
                          <w:color w:val="000000" w:themeColor="text1"/>
                          <w:lang w:eastAsia="zh-CN"/>
                          <w14:textFill>
                            <w14:solidFill>
                              <w14:schemeClr w14:val="tx1"/>
                            </w14:solidFill>
                          </w14:textFill>
                        </w:rPr>
                        <w:t>（合订版）</w:t>
                      </w:r>
                    </w:p>
                  </w:txbxContent>
                </v:textbox>
              </v:roundrect>
            </w:pict>
          </mc:Fallback>
        </mc:AlternateConten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看了本次晚会。</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晚会首先由一首喜气洋洋的歌伴舞《欢聚一堂》拉开序幕，舞姿曼妙，歌声悠扬，引起观众们的热烈掌声。</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接下来舞蹈《我的祖国》舞出了无数科院人对祖国的深切热爱，爱校、爱国，每一位科院学子必将用实际行动来回报科院、社会和国家。</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民族室内乐《三晋花开迎你来》欢迎每一位2020级萌新们加入科院这个大家庭。</w:t>
      </w:r>
    </w:p>
    <w:p>
      <w:pPr>
        <w:keepNext w:val="0"/>
        <w:keepLines w:val="0"/>
        <w:pageBreakBefore w:val="0"/>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一曲合唱《天耀中华》，唱出了对祖国的热爱。</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sz w:val="21"/>
          <w:szCs w:val="21"/>
          <w:lang w:eastAsia="zh-CN"/>
        </w:rPr>
        <w:drawing>
          <wp:anchor distT="0" distB="0" distL="114300" distR="114300" simplePos="0" relativeHeight="251703296" behindDoc="1" locked="0" layoutInCell="1" allowOverlap="1">
            <wp:simplePos x="0" y="0"/>
            <wp:positionH relativeFrom="column">
              <wp:posOffset>1147445</wp:posOffset>
            </wp:positionH>
            <wp:positionV relativeFrom="paragraph">
              <wp:posOffset>219075</wp:posOffset>
            </wp:positionV>
            <wp:extent cx="1778000" cy="1184910"/>
            <wp:effectExtent l="0" t="0" r="12700" b="15240"/>
            <wp:wrapTight wrapText="bothSides">
              <wp:wrapPolygon>
                <wp:start x="0" y="0"/>
                <wp:lineTo x="0" y="21183"/>
                <wp:lineTo x="21291" y="21183"/>
                <wp:lineTo x="21291" y="0"/>
                <wp:lineTo x="0" y="0"/>
              </wp:wrapPolygon>
            </wp:wrapTight>
            <wp:docPr id="13" name="图片 13" descr="b9d24555961c59c89317650c54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9d24555961c59c89317650c5465140"/>
                    <pic:cNvPicPr>
                      <a:picLocks noChangeAspect="1"/>
                    </pic:cNvPicPr>
                  </pic:nvPicPr>
                  <pic:blipFill>
                    <a:blip r:embed="rId11"/>
                    <a:stretch>
                      <a:fillRect/>
                    </a:stretch>
                  </pic:blipFill>
                  <pic:spPr>
                    <a:xfrm>
                      <a:off x="0" y="0"/>
                      <a:ext cx="1778000" cy="1184910"/>
                    </a:xfrm>
                    <a:prstGeom prst="rect">
                      <a:avLst/>
                    </a:prstGeom>
                  </pic:spPr>
                </pic:pic>
              </a:graphicData>
            </a:graphic>
          </wp:anchor>
        </w:drawing>
      </w:r>
      <w:r>
        <w:rPr>
          <w:rFonts w:hint="eastAsia" w:ascii="楷体" w:hAnsi="楷体" w:eastAsia="楷体" w:cs="楷体"/>
          <w:i w:val="0"/>
          <w:color w:val="000000"/>
          <w:kern w:val="0"/>
          <w:sz w:val="21"/>
          <w:szCs w:val="21"/>
          <w:u w:val="none"/>
          <w:lang w:val="en-US" w:eastAsia="zh-CN" w:bidi="ar"/>
        </w:rPr>
        <w:t>小品《爱在天地间》绘声绘色道出疫情期间我校师生如何抗疫的具体情节；一曲合唱《守望相助》《坚信爱会赢》唱出特殊时期人人心中坚定的爱。</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sz w:val="21"/>
          <w:szCs w:val="21"/>
        </w:rPr>
      </w:pPr>
      <w:r>
        <w:rPr>
          <w:rFonts w:hint="eastAsia" w:ascii="楷体" w:hAnsi="楷体" w:eastAsia="楷体" w:cs="楷体"/>
          <w:i w:val="0"/>
          <w:color w:val="000000"/>
          <w:kern w:val="0"/>
          <w:sz w:val="21"/>
          <w:szCs w:val="21"/>
          <w:u w:val="none"/>
          <w:lang w:val="en-US" w:eastAsia="zh-CN" w:bidi="ar"/>
        </w:rPr>
        <w:t>舞蹈《中国必胜》用舞蹈独特的语言表述了伟大祖国抗击新冠疫情期间经历的种种磨难，体现了</w:t>
      </w:r>
      <w:r>
        <w:rPr>
          <w:rFonts w:hint="eastAsia" w:ascii="楷体" w:hAnsi="楷体" w:eastAsia="楷体" w:cs="楷体"/>
          <w:sz w:val="21"/>
          <w:szCs w:val="21"/>
        </w:rPr>
        <w:t>中华儿女面对一切艰难险阻时所具有的强大的向心力、凝聚力和高度的责任感。</w:t>
      </w:r>
    </w:p>
    <w:p>
      <w:pPr>
        <w:keepNext w:val="0"/>
        <w:keepLines w:val="0"/>
        <w:pageBreakBefore w:val="0"/>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琵琶重奏：《忆江南》丝丝琴弦震动着每一位科院学子的心。</w:t>
      </w:r>
    </w:p>
    <w:p>
      <w:pPr>
        <w:keepNext w:val="0"/>
        <w:keepLines w:val="0"/>
        <w:pageBreakBefore w:val="0"/>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女声独唱：《牡丹亭》“牡丹亭，今生缘，唱一曲俚歌，唱人世悲欢”……；踏着历史的长河，这永恒的美丽，历经岁月风霜，战争洗礼，《千手观音》在丝路花雨中盛开，在莫高壁画中长生，在世界文明中渊远流传；竹笛二重奏：《跑旱船》丝丝笛声传千里，阵阵笛声响科院，伴着悠扬的笛声，我们满怀热情喜迎来自四面八方的2020级新生。</w:t>
      </w:r>
    </w:p>
    <w:p>
      <w:pPr>
        <w:keepNext w:val="0"/>
        <w:keepLines w:val="0"/>
        <w:pageBreakBefore w:val="0"/>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drawing>
          <wp:anchor distT="0" distB="0" distL="114300" distR="114300" simplePos="0" relativeHeight="251704320" behindDoc="1" locked="0" layoutInCell="1" allowOverlap="1">
            <wp:simplePos x="0" y="0"/>
            <wp:positionH relativeFrom="column">
              <wp:posOffset>1080135</wp:posOffset>
            </wp:positionH>
            <wp:positionV relativeFrom="paragraph">
              <wp:posOffset>97155</wp:posOffset>
            </wp:positionV>
            <wp:extent cx="1765935" cy="1177290"/>
            <wp:effectExtent l="0" t="0" r="5715" b="3810"/>
            <wp:wrapTight wrapText="bothSides">
              <wp:wrapPolygon>
                <wp:start x="0" y="0"/>
                <wp:lineTo x="0" y="21320"/>
                <wp:lineTo x="21437" y="21320"/>
                <wp:lineTo x="21437" y="0"/>
                <wp:lineTo x="0" y="0"/>
              </wp:wrapPolygon>
            </wp:wrapTight>
            <wp:docPr id="14" name="图片 14" descr="bc4f00e8115c88aaa44e58042fd3a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c4f00e8115c88aaa44e58042fd3a0a"/>
                    <pic:cNvPicPr>
                      <a:picLocks noChangeAspect="1"/>
                    </pic:cNvPicPr>
                  </pic:nvPicPr>
                  <pic:blipFill>
                    <a:blip r:embed="rId12"/>
                    <a:stretch>
                      <a:fillRect/>
                    </a:stretch>
                  </pic:blipFill>
                  <pic:spPr>
                    <a:xfrm>
                      <a:off x="0" y="0"/>
                      <a:ext cx="1765935" cy="1177290"/>
                    </a:xfrm>
                    <a:prstGeom prst="rect">
                      <a:avLst/>
                    </a:prstGeom>
                  </pic:spPr>
                </pic:pic>
              </a:graphicData>
            </a:graphic>
          </wp:anchor>
        </w:drawing>
      </w:r>
      <w:r>
        <w:rPr>
          <w:rFonts w:hint="eastAsia" w:ascii="楷体" w:hAnsi="楷体" w:eastAsia="楷体" w:cs="楷体"/>
          <w:sz w:val="21"/>
          <w:szCs w:val="21"/>
        </w:rPr>
        <w:t>男声独唱：《老家》“老家是生我养我的地方，不管我们漂泊到哪儿，都无法阻挡对您浓浓的思念之情。”；舞蹈：《书山有路》；群 口 词：《字正腔圆说中国》；男女声二重唱：《山海共舞迎你来》 ；舞蹈：《舞动青春》青春的魅力在那里挥洒，青春的激情在那里飞扬，美丽的青春笑容，花一般地绽放。独特的拉丁风情，火一般地燃烧。让我们燃起青春的焰火，让我们纵情畅想，在这神采飞扬的动人时刻，舞出青春的风采；琴声悠扬，铮铮作响，古筝合奏：《欢聚在科院》</w:t>
      </w:r>
      <w:r>
        <w:rPr>
          <w:rFonts w:hint="eastAsia" w:ascii="楷体" w:hAnsi="楷体" w:eastAsia="楷体" w:cs="楷体"/>
          <w:sz w:val="21"/>
          <w:szCs w:val="21"/>
          <w:lang w:eastAsia="zh-CN"/>
        </w:rPr>
        <w:t>。</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晚会的最后以一首具有校园特色的合唱《科院欢迎你》结束。在场的领导、老师和表演人员合影留念，为此次的晚会画上完美的句号。</w:t>
      </w:r>
    </w:p>
    <w:p>
      <w:pPr>
        <w:keepNext w:val="0"/>
        <w:keepLines w:val="0"/>
        <w:pageBreakBefore w:val="0"/>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青春如歌时光正好，科院骄子筑</w:t>
      </w:r>
      <w:r>
        <w:rPr>
          <w:rFonts w:hint="eastAsia" w:ascii="楷体" w:hAnsi="楷体" w:eastAsia="楷体" w:cs="楷体"/>
          <w:sz w:val="21"/>
          <w:szCs w:val="21"/>
          <w:lang w:eastAsia="zh-CN"/>
        </w:rPr>
        <w:t>梦起</w:t>
      </w:r>
      <w:r>
        <w:rPr>
          <w:rFonts w:hint="eastAsia" w:ascii="楷体" w:hAnsi="楷体" w:eastAsia="楷体" w:cs="楷体"/>
          <w:sz w:val="21"/>
          <w:szCs w:val="21"/>
        </w:rPr>
        <w:t>航。晚会落下帷幕，而2020级学子的梦想正起航</w:t>
      </w:r>
      <w:r>
        <w:rPr>
          <w:rFonts w:hint="eastAsia" w:ascii="楷体" w:hAnsi="楷体" w:eastAsia="楷体" w:cs="楷体"/>
          <w:sz w:val="21"/>
          <w:szCs w:val="21"/>
          <w:lang w:eastAsia="zh-CN"/>
        </w:rPr>
        <w:t>。</w:t>
      </w:r>
      <w:r>
        <w:rPr>
          <w:rFonts w:hint="eastAsia" w:ascii="楷体" w:hAnsi="楷体" w:eastAsia="楷体" w:cs="楷体"/>
          <w:sz w:val="21"/>
          <w:szCs w:val="21"/>
        </w:rPr>
        <w:t>“求知、修德、强能、报国”是科院学子永远不曾忘却的奋斗目标，“三三”精神是他们今后腾飞的绚丽底色。迎新、迎梦、赢未来，拼搏、奋斗、创辉煌。祝愿所有科院学子不忘初心、砥砺前行，同科院齐奋进、同祖国共成长。</w:t>
      </w:r>
    </w:p>
    <w:p>
      <w:pPr>
        <w:keepNext w:val="0"/>
        <w:keepLines w:val="0"/>
        <w:pageBreakBefore w:val="0"/>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default"/>
          <w:sz w:val="21"/>
          <w:szCs w:val="21"/>
          <w:lang w:val="en-US" w:eastAsia="zh-CN"/>
        </w:rPr>
        <w:drawing>
          <wp:anchor distT="0" distB="0" distL="114300" distR="114300" simplePos="0" relativeHeight="251701248" behindDoc="1" locked="0" layoutInCell="1" allowOverlap="1">
            <wp:simplePos x="0" y="0"/>
            <wp:positionH relativeFrom="column">
              <wp:posOffset>4807585</wp:posOffset>
            </wp:positionH>
            <wp:positionV relativeFrom="paragraph">
              <wp:posOffset>-6035040</wp:posOffset>
            </wp:positionV>
            <wp:extent cx="1315085" cy="959485"/>
            <wp:effectExtent l="0" t="0" r="18415" b="31115"/>
            <wp:wrapTight wrapText="bothSides">
              <wp:wrapPolygon>
                <wp:start x="0" y="0"/>
                <wp:lineTo x="0" y="21014"/>
                <wp:lineTo x="21277" y="21014"/>
                <wp:lineTo x="21277" y="0"/>
                <wp:lineTo x="0" y="0"/>
              </wp:wrapPolygon>
            </wp:wrapTight>
            <wp:docPr id="7" name="图片 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4"/>
                    <pic:cNvPicPr>
                      <a:picLocks noChangeAspect="1"/>
                    </pic:cNvPicPr>
                  </pic:nvPicPr>
                  <pic:blipFill>
                    <a:blip r:embed="rId13"/>
                    <a:stretch>
                      <a:fillRect/>
                    </a:stretch>
                  </pic:blipFill>
                  <pic:spPr>
                    <a:xfrm>
                      <a:off x="0" y="0"/>
                      <a:ext cx="1315085" cy="959485"/>
                    </a:xfrm>
                    <a:prstGeom prst="rect">
                      <a:avLst/>
                    </a:prstGeom>
                    <a:noFill/>
                    <a:ln>
                      <a:noFill/>
                    </a:ln>
                  </pic:spPr>
                </pic:pic>
              </a:graphicData>
            </a:graphic>
          </wp:anchor>
        </w:drawing>
      </w:r>
      <w:r>
        <w:rPr>
          <w:rFonts w:hint="eastAsia"/>
          <w:sz w:val="21"/>
          <w:szCs w:val="21"/>
          <w:lang w:val="en-US" w:eastAsia="zh-CN"/>
        </w:rPr>
        <w:drawing>
          <wp:anchor distT="0" distB="0" distL="114300" distR="114300" simplePos="0" relativeHeight="251708416" behindDoc="0" locked="0" layoutInCell="1" allowOverlap="1">
            <wp:simplePos x="0" y="0"/>
            <wp:positionH relativeFrom="column">
              <wp:posOffset>3244215</wp:posOffset>
            </wp:positionH>
            <wp:positionV relativeFrom="paragraph">
              <wp:posOffset>-6036310</wp:posOffset>
            </wp:positionV>
            <wp:extent cx="1555115" cy="973455"/>
            <wp:effectExtent l="0" t="0" r="6985" b="17145"/>
            <wp:wrapSquare wrapText="bothSides"/>
            <wp:docPr id="5"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1"/>
                    <pic:cNvPicPr>
                      <a:picLocks noChangeAspect="1"/>
                    </pic:cNvPicPr>
                  </pic:nvPicPr>
                  <pic:blipFill>
                    <a:blip r:embed="rId14"/>
                    <a:stretch>
                      <a:fillRect/>
                    </a:stretch>
                  </pic:blipFill>
                  <pic:spPr>
                    <a:xfrm>
                      <a:off x="0" y="0"/>
                      <a:ext cx="1555115" cy="973455"/>
                    </a:xfrm>
                    <a:prstGeom prst="rect">
                      <a:avLst/>
                    </a:prstGeom>
                    <a:noFill/>
                    <a:ln>
                      <a:noFill/>
                    </a:ln>
                  </pic:spPr>
                </pic:pic>
              </a:graphicData>
            </a:graphic>
          </wp:anchor>
        </w:drawing>
      </w:r>
      <w:r>
        <w:rPr>
          <w:rFonts w:hint="eastAsia" w:ascii="楷体" w:hAnsi="楷体" w:eastAsia="楷体" w:cs="楷体"/>
          <w:b w:val="0"/>
          <w:bCs w:val="0"/>
          <w:sz w:val="21"/>
          <w:szCs w:val="21"/>
          <w:lang w:val="en-US" w:eastAsia="zh-CN"/>
        </w:rPr>
        <w:t>晚会背后的故事</w:t>
      </w:r>
      <w:r>
        <w:rPr>
          <w:rFonts w:hint="eastAsia" w:ascii="楷体" w:hAnsi="楷体" w:eastAsia="楷体" w:cs="楷体"/>
          <w:b w:val="0"/>
          <w:bCs w:val="0"/>
          <w:sz w:val="24"/>
          <w:szCs w:val="24"/>
          <w:lang w:val="en-US" w:eastAsia="zh-CN"/>
        </w:rPr>
        <w:t>：</w:t>
      </w:r>
      <w:r>
        <w:rPr>
          <w:rFonts w:hint="eastAsia" w:ascii="楷体" w:hAnsi="楷体" w:eastAsia="楷体" w:cs="楷体"/>
          <w:sz w:val="21"/>
          <w:szCs w:val="21"/>
        </w:rPr>
        <w:t>为了迎接这次迎新晚会，全院高度重视，院领导在疫情期间就进了部署：创编以爱党、爱国、爱科院、抗疫、喜迎新生入学为主题的节目创编任务。经过全院师生不懈努力的排练，截止到10月7日，音乐表演、舞蹈表演、播音主持三个专业利用业余时间共创编，共排练了46个节目。杨立岗、英瑞两位院长从10月8日至12日每天下午提前到场安排审查指导了全部46个节目，从中初选出20个备用节目，从10月13日至16日每天下午联排，经过认真筛选，最后选定了18个节目参加这场迎新晚会的演出，并商定了本次晚会的主题是：放飞梦想 扬帆启航，本次晚会的特点是：以学生为演出主体，全面锻炼我院学生的实践演出能力。全部参演327人，其中学生人数达到了274人。通过实践演练使学生尽快把所学到的知识和技能运用到实践中去，逐渐成为应用型人才。经过10月19日下午4个小时走台排练和当晚近4个小时的彩排，20日晚7点终于把这场凝聚着全体演职人员心血的18个节目代表全校师生员工奉献给了近4000名新生。</w:t>
      </w:r>
      <w:r>
        <w:rPr>
          <w:rFonts w:hint="eastAsia" w:ascii="楷体" w:hAnsi="楷体" w:eastAsia="楷体" w:cs="楷体"/>
          <w:sz w:val="21"/>
          <w:szCs w:val="21"/>
          <w:lang w:val="en-US" w:eastAsia="zh-CN"/>
        </w:rPr>
        <w:t xml:space="preserve">                   </w:t>
      </w:r>
    </w:p>
    <w:p>
      <w:pPr>
        <w:keepNext w:val="0"/>
        <w:keepLines w:val="0"/>
        <w:pageBreakBefore w:val="0"/>
        <w:kinsoku/>
        <w:wordWrap/>
        <w:overflowPunct w:val="0"/>
        <w:topLinePunct w:val="0"/>
        <w:autoSpaceDE/>
        <w:autoSpaceDN/>
        <w:bidi w:val="0"/>
        <w:adjustRightInd/>
        <w:snapToGrid/>
        <w:spacing w:line="240" w:lineRule="atLeast"/>
        <w:ind w:firstLine="3120" w:firstLineChars="1300"/>
        <w:textAlignment w:val="auto"/>
        <w:rPr>
          <w:rFonts w:hint="eastAsia" w:ascii="楷体" w:hAnsi="楷体" w:eastAsia="楷体" w:cs="楷体"/>
          <w:color w:val="auto"/>
          <w:sz w:val="21"/>
          <w:szCs w:val="21"/>
          <w:lang w:val="en-US" w:eastAsia="zh-CN"/>
        </w:rPr>
      </w:pPr>
      <w:r>
        <w:rPr>
          <w:rFonts w:hint="eastAsia" w:ascii="楷体" w:hAnsi="楷体" w:eastAsia="楷体" w:cs="楷体"/>
          <w:b w:val="0"/>
          <w:i w:val="0"/>
          <w:caps w:val="0"/>
          <w:color w:val="auto"/>
          <w:spacing w:val="15"/>
          <w:sz w:val="21"/>
          <w:szCs w:val="21"/>
          <w:shd w:val="clear" w:fill="FFFFFF"/>
        </w:rPr>
        <w:t>王梦妮/供稿</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tLeast"/>
        <w:ind w:left="420" w:firstLine="562" w:firstLineChars="200"/>
        <w:jc w:val="both"/>
        <w:textAlignment w:val="auto"/>
        <w:rPr>
          <w:rFonts w:hint="eastAsia" w:ascii="楷体" w:hAnsi="楷体" w:eastAsia="楷体" w:cs="楷体"/>
          <w:sz w:val="44"/>
          <w:szCs w:val="44"/>
          <w:lang w:val="en-US" w:eastAsia="zh-CN"/>
        </w:rPr>
      </w:pPr>
      <w:r>
        <w:rPr>
          <w:rFonts w:hint="eastAsia" w:ascii="楷体" w:hAnsi="楷体" w:eastAsia="楷体" w:cs="楷体"/>
          <w:b/>
          <w:bCs/>
          <w:sz w:val="28"/>
          <w:szCs w:val="28"/>
          <w:lang w:val="en-US" w:eastAsia="zh-CN"/>
        </w:rPr>
        <w:t>第三、四周教学工作小结</w:t>
      </w:r>
    </w:p>
    <w:p>
      <w:pPr>
        <w:keepNext w:val="0"/>
        <w:keepLines w:val="0"/>
        <w:pageBreakBefore w:val="0"/>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期初教学检查结果显示，我院各项教学工作开局良好。教学过程监控不松懈，教学管理从问题中找答案，稳步推进中找突破，本学期第三周、第四周的教学工作总结如下：</w:t>
      </w:r>
    </w:p>
    <w:p>
      <w:pPr>
        <w:keepNext w:val="0"/>
        <w:keepLines w:val="0"/>
        <w:pageBreakBefore w:val="0"/>
        <w:widowControl w:val="0"/>
        <w:kinsoku/>
        <w:wordWrap/>
        <w:overflowPunct w:val="0"/>
        <w:topLinePunct w:val="0"/>
        <w:autoSpaceDE/>
        <w:autoSpaceDN/>
        <w:bidi w:val="0"/>
        <w:adjustRightInd/>
        <w:snapToGrid/>
        <w:spacing w:line="240" w:lineRule="atLeast"/>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一、日常教学工作</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1.认真核对10月12-16日的补考学生名单并安排监考教师。</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2.完善本学期留级学生排课工作。留级、留级试读学生已排课名单：高坤、杨启凡、王宇翔、孙洁、陈梦茹、郝晓阳。</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3.严格执行晋科院【2019】51号文件精神，筛查核对留级试读学生名单，及时上报教学科研部处理。已办理休学2人、退学2人。</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4.按照要求，截止9月23日，智慧树未选课名单已上报35人；2017级智慧树选课需要置换课程11人、重修20人的名单已提交。</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5.18级音乐表演专业学生石莉雯和19级音乐表演专业史琳主修教师调整已到位。</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6.审核完本学期9月份62名任课教师的教学进度并签字盖章。</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7.28名教师参加全国大学生英语四、六级监考工作：</w:t>
      </w:r>
      <w:r>
        <w:rPr>
          <w:rFonts w:hint="eastAsia" w:ascii="楷体" w:hAnsi="楷体" w:eastAsia="楷体" w:cs="楷体"/>
          <w:i w:val="0"/>
          <w:color w:val="000000"/>
          <w:kern w:val="0"/>
          <w:sz w:val="21"/>
          <w:szCs w:val="21"/>
          <w:u w:val="none"/>
          <w:lang w:val="en-US" w:eastAsia="zh-CN" w:bidi="ar"/>
        </w:rPr>
        <w:t>乔宇、张勇、张艳萍、宋丽琳、杜正兵、郭日斌、康彦、宋婧、张译丹、樊未锋、陈耿、吴琼、李洋、范雅慧、樊鸿、马慧、张毓倩、史方圆、贾琦、李玮、张卓然、冯明明、李冬梅、田敏、李易航、李莉、邓婉婷、李嘉欣。</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val="en-US" w:eastAsia="zh-CN"/>
        </w:rPr>
        <w:t>8.2020年下半年山西省高校骨干教师网络培训活动有12名教师参与：</w:t>
      </w:r>
      <w:r>
        <w:rPr>
          <w:rFonts w:hint="eastAsia" w:ascii="楷体" w:hAnsi="楷体" w:eastAsia="楷体" w:cs="楷体"/>
          <w:sz w:val="21"/>
          <w:szCs w:val="21"/>
        </w:rPr>
        <w:t>马启文</w:t>
      </w:r>
      <w:r>
        <w:rPr>
          <w:rFonts w:hint="eastAsia" w:ascii="楷体" w:hAnsi="楷体" w:eastAsia="楷体" w:cs="楷体"/>
          <w:sz w:val="21"/>
          <w:szCs w:val="21"/>
          <w:lang w:eastAsia="zh-CN"/>
        </w:rPr>
        <w:t>、</w:t>
      </w:r>
      <w:r>
        <w:rPr>
          <w:rFonts w:hint="eastAsia" w:ascii="楷体" w:hAnsi="楷体" w:eastAsia="楷体" w:cs="楷体"/>
          <w:sz w:val="21"/>
          <w:szCs w:val="21"/>
        </w:rPr>
        <w:t>贾琦</w:t>
      </w:r>
      <w:r>
        <w:rPr>
          <w:rFonts w:hint="eastAsia" w:ascii="楷体" w:hAnsi="楷体" w:eastAsia="楷体" w:cs="楷体"/>
          <w:sz w:val="21"/>
          <w:szCs w:val="21"/>
          <w:lang w:eastAsia="zh-CN"/>
        </w:rPr>
        <w:t>、</w:t>
      </w:r>
      <w:r>
        <w:rPr>
          <w:rFonts w:hint="eastAsia" w:ascii="楷体" w:hAnsi="楷体" w:eastAsia="楷体" w:cs="楷体"/>
          <w:sz w:val="21"/>
          <w:szCs w:val="21"/>
        </w:rPr>
        <w:t>张译丹</w:t>
      </w:r>
      <w:r>
        <w:rPr>
          <w:rFonts w:hint="eastAsia" w:ascii="楷体" w:hAnsi="楷体" w:eastAsia="楷体" w:cs="楷体"/>
          <w:sz w:val="21"/>
          <w:szCs w:val="21"/>
          <w:lang w:eastAsia="zh-CN"/>
        </w:rPr>
        <w:t>、</w:t>
      </w:r>
      <w:r>
        <w:rPr>
          <w:rFonts w:hint="eastAsia" w:ascii="楷体" w:hAnsi="楷体" w:eastAsia="楷体" w:cs="楷体"/>
          <w:sz w:val="21"/>
          <w:szCs w:val="21"/>
        </w:rPr>
        <w:t>李玮</w:t>
      </w:r>
      <w:r>
        <w:rPr>
          <w:rFonts w:hint="eastAsia" w:ascii="楷体" w:hAnsi="楷体" w:eastAsia="楷体" w:cs="楷体"/>
          <w:sz w:val="21"/>
          <w:szCs w:val="21"/>
          <w:lang w:eastAsia="zh-CN"/>
        </w:rPr>
        <w:t>、</w:t>
      </w:r>
      <w:r>
        <w:rPr>
          <w:rFonts w:hint="eastAsia" w:ascii="楷体" w:hAnsi="楷体" w:eastAsia="楷体" w:cs="楷体"/>
          <w:sz w:val="21"/>
          <w:szCs w:val="21"/>
        </w:rPr>
        <w:t>毋生钰</w:t>
      </w:r>
      <w:r>
        <w:rPr>
          <w:rFonts w:hint="eastAsia" w:ascii="楷体" w:hAnsi="楷体" w:eastAsia="楷体" w:cs="楷体"/>
          <w:sz w:val="21"/>
          <w:szCs w:val="21"/>
          <w:lang w:eastAsia="zh-CN"/>
        </w:rPr>
        <w:t>、</w:t>
      </w:r>
      <w:r>
        <w:rPr>
          <w:rFonts w:hint="eastAsia" w:ascii="楷体" w:hAnsi="楷体" w:eastAsia="楷体" w:cs="楷体"/>
          <w:sz w:val="21"/>
          <w:szCs w:val="21"/>
        </w:rPr>
        <w:t>王沛</w:t>
      </w:r>
      <w:r>
        <w:rPr>
          <w:rFonts w:hint="eastAsia" w:ascii="楷体" w:hAnsi="楷体" w:eastAsia="楷体" w:cs="楷体"/>
          <w:sz w:val="21"/>
          <w:szCs w:val="21"/>
          <w:lang w:eastAsia="zh-CN"/>
        </w:rPr>
        <w:t>、</w:t>
      </w:r>
      <w:r>
        <w:rPr>
          <w:rFonts w:hint="eastAsia" w:ascii="楷体" w:hAnsi="楷体" w:eastAsia="楷体" w:cs="楷体"/>
          <w:sz w:val="21"/>
          <w:szCs w:val="21"/>
        </w:rPr>
        <w:t>贺洋</w:t>
      </w:r>
      <w:r>
        <w:rPr>
          <w:rFonts w:hint="eastAsia" w:ascii="楷体" w:hAnsi="楷体" w:eastAsia="楷体" w:cs="楷体"/>
          <w:sz w:val="21"/>
          <w:szCs w:val="21"/>
          <w:lang w:eastAsia="zh-CN"/>
        </w:rPr>
        <w:t>、</w:t>
      </w:r>
      <w:r>
        <w:rPr>
          <w:rFonts w:hint="eastAsia" w:ascii="楷体" w:hAnsi="楷体" w:eastAsia="楷体" w:cs="楷体"/>
          <w:sz w:val="21"/>
          <w:szCs w:val="21"/>
        </w:rPr>
        <w:t>樊未锋</w:t>
      </w:r>
      <w:r>
        <w:rPr>
          <w:rFonts w:hint="eastAsia" w:ascii="楷体" w:hAnsi="楷体" w:eastAsia="楷体" w:cs="楷体"/>
          <w:sz w:val="21"/>
          <w:szCs w:val="21"/>
          <w:lang w:eastAsia="zh-CN"/>
        </w:rPr>
        <w:t>、</w:t>
      </w:r>
      <w:r>
        <w:rPr>
          <w:rFonts w:hint="eastAsia" w:ascii="楷体" w:hAnsi="楷体" w:eastAsia="楷体" w:cs="楷体"/>
          <w:sz w:val="21"/>
          <w:szCs w:val="21"/>
        </w:rPr>
        <w:t>申玉璞</w:t>
      </w:r>
      <w:r>
        <w:rPr>
          <w:rFonts w:hint="eastAsia" w:ascii="楷体" w:hAnsi="楷体" w:eastAsia="楷体" w:cs="楷体"/>
          <w:sz w:val="21"/>
          <w:szCs w:val="21"/>
          <w:lang w:eastAsia="zh-CN"/>
        </w:rPr>
        <w:t>、</w:t>
      </w:r>
      <w:r>
        <w:rPr>
          <w:rFonts w:hint="eastAsia" w:ascii="楷体" w:hAnsi="楷体" w:eastAsia="楷体" w:cs="楷体"/>
          <w:sz w:val="21"/>
          <w:szCs w:val="21"/>
        </w:rPr>
        <w:t>李宇</w:t>
      </w:r>
      <w:r>
        <w:rPr>
          <w:rFonts w:hint="eastAsia" w:ascii="楷体" w:hAnsi="楷体" w:eastAsia="楷体" w:cs="楷体"/>
          <w:sz w:val="21"/>
          <w:szCs w:val="21"/>
          <w:lang w:eastAsia="zh-CN"/>
        </w:rPr>
        <w:t>、</w:t>
      </w:r>
      <w:r>
        <w:rPr>
          <w:rFonts w:hint="eastAsia" w:ascii="楷体" w:hAnsi="楷体" w:eastAsia="楷体" w:cs="楷体"/>
          <w:sz w:val="21"/>
          <w:szCs w:val="21"/>
        </w:rPr>
        <w:t>陈静溪</w:t>
      </w:r>
      <w:r>
        <w:rPr>
          <w:rFonts w:hint="eastAsia" w:ascii="楷体" w:hAnsi="楷体" w:eastAsia="楷体" w:cs="楷体"/>
          <w:sz w:val="21"/>
          <w:szCs w:val="21"/>
          <w:lang w:eastAsia="zh-CN"/>
        </w:rPr>
        <w:t>、</w:t>
      </w:r>
      <w:r>
        <w:rPr>
          <w:rFonts w:hint="eastAsia" w:ascii="楷体" w:hAnsi="楷体" w:eastAsia="楷体" w:cs="楷体"/>
          <w:sz w:val="21"/>
          <w:szCs w:val="21"/>
        </w:rPr>
        <w:t>李仙</w:t>
      </w:r>
      <w:r>
        <w:rPr>
          <w:rFonts w:hint="eastAsia" w:ascii="楷体" w:hAnsi="楷体" w:eastAsia="楷体" w:cs="楷体"/>
          <w:sz w:val="21"/>
          <w:szCs w:val="21"/>
          <w:lang w:eastAsia="zh-CN"/>
        </w:rPr>
        <w:t>。</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9.搜集我院专业带头人、外聘教师资质证件等资料，完善建立档案工作。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157" w:beforeLines="50" w:after="157" w:afterLines="50" w:line="240" w:lineRule="atLeast"/>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二、教学运行中存在的问题及解决措施</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1.问题：听评课中发现教师课堂管理存在问题，老师只管讲课，不注意管理学生，教学方法呆板，教学效果差。</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措施：教研室活动强调教师课堂纪律问题，研讨有效的授课方式方法，坚强课堂教学互动，部分课程根据进度情况开展一些翻转课堂，让知识传授真正的活起来。</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2.问题：学生对智慧树选修课不清楚自己学了多少分，导致统计工作一直推迟，经了解发现个别学生出现刷课现象导致学生不清楚自己修了多少学分。</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措施：选课前，辅导员利用班会组织学生们普及“智慧树”公选课的知识，明确不同年级的人才培养方案有不同的修读要求。教学科下发成绩查询时再次提醒学生修读学分。</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3.问题：截止9月28日《基础和声》课程教材还没有到位，教师上课的推进的知识点学生看不到知识内容，导致教师课程讲解有一定的阻力。</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措施：9月28日上午已联系教材科，反馈是该教材本周到位。</w:t>
      </w:r>
    </w:p>
    <w:p>
      <w:pPr>
        <w:keepNext w:val="0"/>
        <w:keepLines w:val="0"/>
        <w:pageBreakBefore w:val="0"/>
        <w:widowControl w:val="0"/>
        <w:numPr>
          <w:ilvl w:val="0"/>
          <w:numId w:val="0"/>
        </w:numPr>
        <w:kinsoku/>
        <w:wordWrap/>
        <w:overflowPunct w:val="0"/>
        <w:topLinePunct w:val="0"/>
        <w:autoSpaceDE/>
        <w:autoSpaceDN/>
        <w:bidi w:val="0"/>
        <w:adjustRightInd/>
        <w:snapToGrid/>
        <w:spacing w:before="313" w:beforeLines="100" w:line="240" w:lineRule="atLeast"/>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新学期 新学子 新使命 新担当</w:t>
      </w:r>
    </w:p>
    <w:p>
      <w:pPr>
        <w:keepNext w:val="0"/>
        <w:keepLines w:val="0"/>
        <w:pageBreakBefore w:val="0"/>
        <w:widowControl w:val="0"/>
        <w:kinsoku/>
        <w:wordWrap/>
        <w:overflowPunct w:val="0"/>
        <w:topLinePunct w:val="0"/>
        <w:autoSpaceDE/>
        <w:autoSpaceDN/>
        <w:bidi w:val="0"/>
        <w:adjustRightInd/>
        <w:snapToGrid/>
        <w:spacing w:after="313" w:afterLines="100" w:line="240" w:lineRule="atLeast"/>
        <w:ind w:left="0" w:firstLine="562" w:firstLineChars="200"/>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bCs/>
          <w:sz w:val="28"/>
          <w:szCs w:val="28"/>
          <w:lang w:val="en-US" w:eastAsia="zh-CN"/>
        </w:rPr>
        <w:t xml:space="preserve">      </w:t>
      </w:r>
      <w:r>
        <w:rPr>
          <w:rFonts w:hint="eastAsia" w:ascii="楷体" w:hAnsi="楷体" w:eastAsia="楷体" w:cs="楷体"/>
          <w:b w:val="0"/>
          <w:bCs w:val="0"/>
          <w:sz w:val="21"/>
          <w:szCs w:val="21"/>
          <w:lang w:val="en-US" w:eastAsia="zh-CN"/>
        </w:rPr>
        <w:t>——10月份教学工作巡礼</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金秋十月，又到了迎接新学子来临的时刻，音乐学院在杨立岗院长、瞿守宇书记、张勇老师的带领下，组织学生开展了有序高效的新生接待工作。对于第一次步入大学校园的莘莘学子，看着他们清澈的眼眸，看着领导们为新学生来临所付出的一切，又一次感受到学校的温暖。对于这些懵懂的大学生来说，他们即将在这个校园展开他们绚丽多彩的人生新篇章，希望在山西应用科技学院这个大家庭中，他们能够展示出前所未有的能力，成为对社会有用的人。</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新生的开学第一课总是令人既紧张又兴奋的，音乐学院的老师们在收到了教学科长张艳萍老师下发的新生课表之后，便进入了紧张有序的教学准备工作当中。在开课之前，老师们首先要核对自己的课表，有课程冲突或者课程不够明确，都会及时上报给张艳萍老师，包括要提前准备新生的上课登记表、教学进程表、点名册、教案等等，这些工作大家准备积极，效果显著。</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月21日，我们正式迎来了新生的开学第一课。对于第一节课，老师们更多的是向学生传递一种正确的价值观，作为一名音乐类的学生，老师们讲述更多的便是让学生能够重新认识自己，重新认识自己的专业，以长远的眼光来看待自己的学习，以饱满的热情鼓励他们认真学习，帮助他们建立自信心。</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在经过一周的新课表试运行之后，老师们对自己所带的课程作了认真充分的准备，对于新老师按照“以老带新”的工作模式，帮助新老师尽快进入工作状态。教学当中遇到一些心理状态不佳的学生，老师们首先会对这样的学生进行一定的心理引导，帮助他们尽快适应大学生活，进入良好的学习状态。</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从今年新生情况来看。在艺考前经过更加严格的训练，因此他们的基本功相对来说要更加扎实，老师们也都觉得这些学生在专业方面可塑性更强，是可以针对性培养的好苗子，希望在师生的共同磨合下，能够让这些学生未来可期。</w:t>
      </w:r>
    </w:p>
    <w:p>
      <w:pPr>
        <w:keepNext w:val="0"/>
        <w:keepLines w:val="0"/>
        <w:pageBreakBefore w:val="0"/>
        <w:kinsoku/>
        <w:wordWrap/>
        <w:overflowPunct w:val="0"/>
        <w:topLinePunct w:val="0"/>
        <w:autoSpaceDE/>
        <w:autoSpaceDN/>
        <w:bidi w:val="0"/>
        <w:adjustRightInd/>
        <w:snapToGrid/>
        <w:spacing w:line="240" w:lineRule="atLeast"/>
        <w:ind w:lef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于教师的教学来说，教研活动是必不可少的，10月27日，我院声乐教研室、器乐教研室、舞蹈教研室各自分组进行了教研活动，主要的内容便是讨论新学期学生的教学改革，老师们纷纷发言，各自阐述自己的一些教学观念，分享新学期的教学体会，大家也提出了一些可行性的意见。付出就会有收获，音乐学院的全体教师会共同努力，为学院的更上一层楼贡献自己的力量。</w:t>
      </w:r>
    </w:p>
    <w:p>
      <w:pPr>
        <w:keepNext w:val="0"/>
        <w:keepLines w:val="0"/>
        <w:pageBreakBefore w:val="0"/>
        <w:widowControl w:val="0"/>
        <w:numPr>
          <w:ilvl w:val="0"/>
          <w:numId w:val="0"/>
        </w:numPr>
        <w:kinsoku/>
        <w:wordWrap/>
        <w:overflowPunct w:val="0"/>
        <w:topLinePunct w:val="0"/>
        <w:autoSpaceDE/>
        <w:autoSpaceDN/>
        <w:bidi w:val="0"/>
        <w:adjustRightInd/>
        <w:snapToGrid/>
        <w:spacing w:before="313" w:beforeLines="100" w:after="313" w:afterLines="100" w:line="240" w:lineRule="atLeast"/>
        <w:ind w:firstLine="301" w:firstLineChars="100"/>
        <w:jc w:val="both"/>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b/>
          <w:bCs/>
          <w:i w:val="0"/>
          <w:color w:val="000000"/>
          <w:kern w:val="0"/>
          <w:sz w:val="30"/>
          <w:szCs w:val="30"/>
          <w:u w:val="none"/>
          <w:lang w:val="en-US" w:eastAsia="zh-CN" w:bidi="ar"/>
        </w:rPr>
        <w:t>第五～八周教学检查工作小结</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十月份教学工作可以说是在紧张与忙碌中度过的。我院落实学校教学科研部有关文件精神,各项教学工作沿着迎评促建总体思路顺利推进,圆满高效地基本完成了预期任务。现将本月教学方面的工作总结如下：</w:t>
      </w:r>
    </w:p>
    <w:tbl>
      <w:tblPr>
        <w:tblStyle w:val="8"/>
        <w:tblpPr w:leftFromText="180" w:rightFromText="180" w:vertAnchor="text" w:horzAnchor="page" w:tblpX="1065" w:tblpY="3943"/>
        <w:tblOverlap w:val="never"/>
        <w:tblW w:w="9637" w:type="dxa"/>
        <w:tblInd w:w="0" w:type="dxa"/>
        <w:shd w:val="clear" w:color="auto" w:fill="auto"/>
        <w:tblLayout w:type="autofit"/>
        <w:tblCellMar>
          <w:top w:w="0" w:type="dxa"/>
          <w:left w:w="0" w:type="dxa"/>
          <w:bottom w:w="0" w:type="dxa"/>
          <w:right w:w="0" w:type="dxa"/>
        </w:tblCellMar>
      </w:tblPr>
      <w:tblGrid>
        <w:gridCol w:w="1425"/>
        <w:gridCol w:w="961"/>
        <w:gridCol w:w="1281"/>
        <w:gridCol w:w="1252"/>
        <w:gridCol w:w="1252"/>
        <w:gridCol w:w="1253"/>
        <w:gridCol w:w="1252"/>
        <w:gridCol w:w="961"/>
      </w:tblGrid>
      <w:tr>
        <w:tblPrEx>
          <w:shd w:val="clear" w:color="auto" w:fill="auto"/>
          <w:tblCellMar>
            <w:top w:w="0" w:type="dxa"/>
            <w:left w:w="0" w:type="dxa"/>
            <w:bottom w:w="0" w:type="dxa"/>
            <w:right w:w="0" w:type="dxa"/>
          </w:tblCellMar>
        </w:tblPrEx>
        <w:trPr>
          <w:trHeight w:val="476"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专业方向</w:t>
            </w:r>
          </w:p>
        </w:tc>
        <w:tc>
          <w:tcPr>
            <w:tcW w:w="599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本科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专升本</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合计</w:t>
            </w:r>
          </w:p>
        </w:tc>
      </w:tr>
      <w:tr>
        <w:tblPrEx>
          <w:tblCellMar>
            <w:top w:w="0" w:type="dxa"/>
            <w:left w:w="0" w:type="dxa"/>
            <w:bottom w:w="0" w:type="dxa"/>
            <w:right w:w="0" w:type="dxa"/>
          </w:tblCellMar>
        </w:tblPrEx>
        <w:trPr>
          <w:trHeight w:val="651"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2001班</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2002班</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2003班</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2004班</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2005班</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2001班</w:t>
            </w: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钢琴</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古筝</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17</w:t>
            </w:r>
          </w:p>
        </w:tc>
      </w:tr>
      <w:tr>
        <w:tblPrEx>
          <w:tblCellMar>
            <w:top w:w="0" w:type="dxa"/>
            <w:left w:w="0" w:type="dxa"/>
            <w:bottom w:w="0" w:type="dxa"/>
            <w:right w:w="0" w:type="dxa"/>
          </w:tblCellMar>
        </w:tblPrEx>
        <w:trPr>
          <w:trHeight w:val="467"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美声</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17</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111</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民族</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24</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通俗</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琵琶</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竹笛</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唢呐</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小号</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小提琴</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大提琴</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二胡</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手风琴</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47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笙</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6" w:hRule="atLeast"/>
        </w:trPr>
        <w:tc>
          <w:tcPr>
            <w:tcW w:w="867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总计</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197</w:t>
            </w:r>
          </w:p>
        </w:tc>
      </w:tr>
    </w:tbl>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一、日常教学</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1.落实2020级每位新生的小专业方向。</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2.新生教室分布图的确定（2号楼音乐表演专业教室移到艺术楼5个教室：艺-318、艺-409、艺-413、艺-406、艺-408；2号教学楼19级舞蹈表演专业2-406、2-408教室更换到2-510、2-515、2-517、2-519）。</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3.上报参加全省第六届大学生艺术展演活动的材料，其中器乐独奏8个作品，指导教师：张甜、杨云；舞蹈独舞、双人舞、群舞共计26个作品，指导教师：乔原、史方圆、李易航。</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4.10月9日完成本年度第四批新入职教师的面试工作。参与本次试讲教师共计4名，经各位专家听课、听作品、提问等环节最终3名教师录用。</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5.新教师报到并参加教学岗位应知应会知识培训，当日下午全部到各教研报到，做好新生开课前的各项保障工作。</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6.发扬传、帮、带优良传统，落实新教师导师工作，新入职的张萌、杨晴、冯丹、李帅的导师分别为马启文老师、乔原老师、王变凤老师、李仙老师。</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7.2020级新生音乐表演专业各小专业方向的统</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计（附表）。</w:t>
      </w:r>
    </w:p>
    <w:p>
      <w:pPr>
        <w:keepNext w:val="0"/>
        <w:keepLines w:val="0"/>
        <w:pageBreakBefore w:val="0"/>
        <w:numPr>
          <w:ilvl w:val="0"/>
          <w:numId w:val="0"/>
        </w:numPr>
        <w:kinsoku/>
        <w:wordWrap/>
        <w:overflowPunct w:val="0"/>
        <w:topLinePunct w:val="0"/>
        <w:autoSpaceDE/>
        <w:autoSpaceDN/>
        <w:bidi w:val="0"/>
        <w:adjustRightInd/>
        <w:snapToGrid/>
        <w:spacing w:line="240" w:lineRule="atLeast"/>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8.讨论教学科研部下发的教学质量监控、教材管理、课程管理、教学运行制度、成绩管理办法等相关的征集意见稿，并按时间节点要求提交相应科室。</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9.搜集我院专业带头人、外聘教师资质证件等资料，完善建立档案工作。</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10.申报高校教师资格证的材料，完成审核、完善、提交工作。（共报25名教师，符合满两年以上的教师为15名）</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11.上报岗前培训的教师名单，共计11名教师。</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12.为保证课堂教学的正常运行，催促实验设备中心安装多媒体设备2套，10月27日安装到位。</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13.通过运行一周的新生课表，针对发现的一些问题对应的做好课表调整，新版课表10月28日起</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p>
    <w:p>
      <w:pPr>
        <w:keepNext w:val="0"/>
        <w:keepLines w:val="0"/>
        <w:pageBreakBefore w:val="0"/>
        <w:numPr>
          <w:ilvl w:val="0"/>
          <w:numId w:val="0"/>
        </w:numPr>
        <w:kinsoku/>
        <w:wordWrap/>
        <w:overflowPunct w:val="0"/>
        <w:topLinePunct w:val="0"/>
        <w:autoSpaceDE/>
        <w:autoSpaceDN/>
        <w:bidi w:val="0"/>
        <w:adjustRightInd/>
        <w:snapToGrid/>
        <w:spacing w:line="240" w:lineRule="atLeast"/>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执行。</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14.从新启动学委教学日志填写工作。</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default"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15.参加数据平台填写培训会议，积极完成各类数据表并提交。</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二、存在的问题及解决措施</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问题一：本月调课率已超过9月份的30%，主要调课原因：申请高教证体检、结婚、参加行业内的培训。</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措施：从11月开始严控调课率，尽量让教师在没有课的时间办理自己的私事。</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问题二：艺术楼部分小教室与教室中间的墙壁有大窟窿，影响正常的教学。</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措施：已上报基建处，继续催办其解决。</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问题三：部分新教师的教案书写、授课方式、教学设计不符合要求。</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 xml:space="preserve">措施：各教研室通过传帮带的模式，引导新老师们的教学设计进一步完善，讲授方法多维度、多元化，要明确教学目的。  </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3360" w:firstLineChars="16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 xml:space="preserve">教学科/供稿        </w:t>
      </w:r>
    </w:p>
    <w:p>
      <w:pPr>
        <w:keepNext w:val="0"/>
        <w:keepLines w:val="0"/>
        <w:pageBreakBefore w:val="0"/>
        <w:widowControl w:val="0"/>
        <w:numPr>
          <w:ilvl w:val="0"/>
          <w:numId w:val="0"/>
        </w:numPr>
        <w:kinsoku/>
        <w:wordWrap/>
        <w:overflowPunct w:val="0"/>
        <w:topLinePunct w:val="0"/>
        <w:autoSpaceDE/>
        <w:autoSpaceDN/>
        <w:bidi w:val="0"/>
        <w:adjustRightInd/>
        <w:snapToGrid/>
        <w:spacing w:before="313" w:beforeLines="100" w:line="240" w:lineRule="atLeast"/>
        <w:ind w:left="1050" w:leftChars="400" w:hanging="210" w:hangingChars="100"/>
        <w:textAlignment w:val="auto"/>
        <w:rPr>
          <w:rFonts w:hint="eastAsia" w:ascii="楷体" w:hAnsi="楷体" w:eastAsia="楷体" w:cs="楷体"/>
          <w:b/>
          <w:bCs w:val="0"/>
          <w:i w:val="0"/>
          <w:caps w:val="0"/>
          <w:color w:val="auto"/>
          <w:spacing w:val="8"/>
          <w:sz w:val="28"/>
          <w:szCs w:val="28"/>
          <w:shd w:val="clear" w:fill="FFFFFF"/>
          <w:lang w:val="en-US" w:eastAsia="zh-CN"/>
        </w:rPr>
      </w:pPr>
      <w:r>
        <w:rPr>
          <w:rFonts w:hint="eastAsia" w:ascii="楷体" w:hAnsi="楷体" w:eastAsia="楷体" w:cs="楷体"/>
          <w:i w:val="0"/>
          <w:color w:val="000000"/>
          <w:kern w:val="0"/>
          <w:sz w:val="21"/>
          <w:szCs w:val="21"/>
          <w:u w:val="none"/>
          <w:lang w:val="en-US" w:eastAsia="zh-CN" w:bidi="ar"/>
        </w:rPr>
        <w:t xml:space="preserve"> </w:t>
      </w:r>
      <w:r>
        <w:rPr>
          <w:rFonts w:hint="eastAsia" w:ascii="楷体" w:hAnsi="楷体" w:eastAsia="楷体" w:cs="楷体"/>
          <w:b/>
          <w:bCs w:val="0"/>
          <w:i w:val="0"/>
          <w:caps w:val="0"/>
          <w:color w:val="auto"/>
          <w:spacing w:val="8"/>
          <w:sz w:val="28"/>
          <w:szCs w:val="28"/>
          <w:shd w:val="clear" w:fill="FFFFFF"/>
        </w:rPr>
        <w:t>不忘使命 初心向党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21" w:lineRule="atLeast"/>
        <w:ind w:left="0" w:right="0" w:firstLine="0"/>
        <w:textAlignment w:val="auto"/>
        <w:rPr>
          <w:rFonts w:hint="eastAsia" w:ascii="楷体" w:hAnsi="楷体" w:eastAsia="楷体" w:cs="楷体"/>
          <w:b w:val="0"/>
          <w:kern w:val="2"/>
          <w:sz w:val="21"/>
          <w:szCs w:val="21"/>
          <w:lang w:val="en-US" w:eastAsia="zh-CN" w:bidi="ar-SA"/>
        </w:rPr>
      </w:pPr>
      <w:r>
        <w:rPr>
          <w:rFonts w:hint="eastAsia" w:ascii="楷体" w:hAnsi="楷体" w:eastAsia="楷体" w:cs="楷体"/>
          <w:b/>
          <w:bCs w:val="0"/>
          <w:i w:val="0"/>
          <w:caps w:val="0"/>
          <w:color w:val="auto"/>
          <w:spacing w:val="8"/>
          <w:sz w:val="28"/>
          <w:szCs w:val="28"/>
          <w:shd w:val="clear" w:fill="FFFFFF"/>
        </w:rPr>
        <w:t xml:space="preserve"> </w:t>
      </w:r>
      <w:r>
        <w:rPr>
          <w:rFonts w:hint="eastAsia" w:ascii="楷体" w:hAnsi="楷体" w:eastAsia="楷体" w:cs="楷体"/>
          <w:b/>
          <w:bCs w:val="0"/>
          <w:i w:val="0"/>
          <w:caps w:val="0"/>
          <w:color w:val="auto"/>
          <w:spacing w:val="8"/>
          <w:sz w:val="28"/>
          <w:szCs w:val="28"/>
          <w:shd w:val="clear" w:fill="FFFFFF"/>
          <w:lang w:val="en-US" w:eastAsia="zh-CN"/>
        </w:rPr>
        <w:t xml:space="preserve">     </w:t>
      </w:r>
      <w:r>
        <w:rPr>
          <w:rFonts w:hint="eastAsia" w:ascii="楷体" w:hAnsi="楷体" w:eastAsia="楷体" w:cs="楷体"/>
          <w:b w:val="0"/>
          <w:bCs/>
          <w:i w:val="0"/>
          <w:caps w:val="0"/>
          <w:color w:val="auto"/>
          <w:spacing w:val="8"/>
          <w:sz w:val="28"/>
          <w:szCs w:val="28"/>
          <w:shd w:val="clear" w:fill="FFFFFF"/>
          <w:lang w:val="en-US" w:eastAsia="zh-CN"/>
        </w:rPr>
        <w:t xml:space="preserve"> </w:t>
      </w:r>
      <w:r>
        <w:rPr>
          <w:rFonts w:hint="eastAsia" w:ascii="楷体" w:hAnsi="楷体" w:eastAsia="楷体" w:cs="楷体"/>
          <w:b w:val="0"/>
          <w:bCs/>
          <w:i w:val="0"/>
          <w:caps w:val="0"/>
          <w:color w:val="333333"/>
          <w:spacing w:val="8"/>
          <w:sz w:val="21"/>
          <w:szCs w:val="21"/>
          <w:shd w:val="clear" w:fill="FFFFFF"/>
          <w:lang w:val="en-US" w:eastAsia="zh-CN"/>
        </w:rPr>
        <w:t xml:space="preserve"> ——</w:t>
      </w:r>
      <w:bookmarkStart w:id="0" w:name="_GoBack"/>
      <w:bookmarkEnd w:id="0"/>
      <w:r>
        <w:rPr>
          <w:rFonts w:hint="eastAsia" w:ascii="楷体" w:hAnsi="楷体" w:eastAsia="楷体" w:cs="楷体"/>
          <w:b w:val="0"/>
          <w:bCs/>
          <w:i w:val="0"/>
          <w:caps w:val="0"/>
          <w:color w:val="auto"/>
          <w:spacing w:val="8"/>
          <w:sz w:val="21"/>
          <w:szCs w:val="21"/>
          <w:shd w:val="clear" w:fill="FFFFFF"/>
        </w:rPr>
        <w:t>第</w:t>
      </w:r>
      <w:r>
        <w:rPr>
          <w:rFonts w:hint="eastAsia" w:ascii="楷体" w:hAnsi="楷体" w:eastAsia="楷体" w:cs="楷体"/>
          <w:b w:val="0"/>
          <w:kern w:val="2"/>
          <w:sz w:val="21"/>
          <w:szCs w:val="21"/>
          <w:lang w:val="en-US" w:eastAsia="zh-CN" w:bidi="ar-SA"/>
        </w:rPr>
        <w:t>十三期入党积极分子培训开班</w:t>
      </w:r>
    </w:p>
    <w:p>
      <w:pPr>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2020年10月21日下午，第十三期入党积极分子培训开班，音乐学院党总支书记瞿守宇、党总支副书记张勇、支部委员盛菲儿以及第十三期全体入党积极分子参加开班仪式。开班仪式由音乐学院党总支副书记张勇主持。</w:t>
      </w:r>
    </w:p>
    <w:p>
      <w:pPr>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全体与会人员齐声唱响《中华人民共和国国歌》，拉开了本次开班仪式的帷幕。</w:t>
      </w:r>
    </w:p>
    <w:p>
      <w:pPr>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drawing>
          <wp:inline distT="0" distB="0" distL="114300" distR="114300">
            <wp:extent cx="2955290" cy="2216785"/>
            <wp:effectExtent l="0" t="0" r="16510" b="12065"/>
            <wp:docPr id="12" name="图片 12" descr="微信图片编辑_2020110911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编辑_20201109111244"/>
                    <pic:cNvPicPr>
                      <a:picLocks noChangeAspect="1"/>
                    </pic:cNvPicPr>
                  </pic:nvPicPr>
                  <pic:blipFill>
                    <a:blip r:embed="rId15"/>
                    <a:stretch>
                      <a:fillRect/>
                    </a:stretch>
                  </pic:blipFill>
                  <pic:spPr>
                    <a:xfrm>
                      <a:off x="0" y="0"/>
                      <a:ext cx="2955290" cy="2216785"/>
                    </a:xfrm>
                    <a:prstGeom prst="rect">
                      <a:avLst/>
                    </a:prstGeom>
                  </pic:spPr>
                </pic:pic>
              </a:graphicData>
            </a:graphic>
          </wp:inline>
        </w:drawing>
      </w:r>
    </w:p>
    <w:p>
      <w:pPr>
        <w:ind w:firstLine="420" w:firstLineChars="200"/>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张副书记就本次培训班工作做出总体安排，希望全体同学能够明确目标，以一名优秀党员的标准严格要求自己，通过多种形式来提高学习效果，在思想上、行动上积极向党组织靠拢，希望所有学员全面提高自身素质，以实际行动争取早日加入党组织。</w:t>
      </w:r>
    </w:p>
    <w:p>
      <w:pPr>
        <w:ind w:firstLine="420" w:firstLineChars="200"/>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党总支书记瞿守宇讲话提出四点要求：（一）认真学习习近平新时代中国特色社会主义思想理论体系和党章，提高明辨是非能力；（二）端正学习态度，明确学习目的和任务；（三）要坚持理论联系实际的学风，提高思考问题、分析问题、解决问题的能力；（四）严格遵守培训纪律。希望大家把此次培训作为提高自己思想政治觉悟、锤炼党性的一次良好机会，努力使自己早日成为一名合格的共产党员。</w:t>
      </w:r>
    </w:p>
    <w:p>
      <w:pPr>
        <w:ind w:firstLine="420" w:firstLineChars="200"/>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培训花絮</w:t>
      </w:r>
    </w:p>
    <w:p>
      <w:pPr>
        <w:ind w:firstLine="420" w:firstLineChars="200"/>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*2020年10月22日下午，培训第二讲，党总支副书记张勇主讲《信仰的力量》。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*2020年10月26日下午16时，培训第三讲，分团委书记王倩主讲《疫情期间的中国精神》。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20" w:firstLineChars="200"/>
        <w:jc w:val="left"/>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*10月27日下午，入党积极分子在图书馆进行义务劳动。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*2020年10月28日下午，培训第四讲，党总支书记瞿守宇主讲《端正入党动机，做一名合格的党员》。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*10月29日下午，培训第五讲，党支部副书记张勇主讲《中国共产党章程》。</w:t>
      </w:r>
    </w:p>
    <w:p>
      <w:pPr>
        <w:keepNext w:val="0"/>
        <w:keepLines w:val="0"/>
        <w:widowControl/>
        <w:suppressLineNumbers w:val="0"/>
        <w:ind w:firstLine="420" w:firstLineChars="200"/>
        <w:jc w:val="left"/>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*10月30日下午，培训第六讲，院长助理乔宇担任主讲《党的组织原则和纪律》。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*11月2日下午,在二号教学楼510教室开展结业考试，考试采用闭卷形式。由音乐学院党支部副书记张勇、辅导员老师刘琪担任监考。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drawing>
          <wp:inline distT="0" distB="0" distL="114300" distR="114300">
            <wp:extent cx="2937510" cy="2203450"/>
            <wp:effectExtent l="0" t="0" r="15240" b="6350"/>
            <wp:docPr id="43" name="图片 43" descr="微信图片_2020110610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微信图片_20201106103634"/>
                    <pic:cNvPicPr>
                      <a:picLocks noChangeAspect="1"/>
                    </pic:cNvPicPr>
                  </pic:nvPicPr>
                  <pic:blipFill>
                    <a:blip r:embed="rId16"/>
                    <a:stretch>
                      <a:fillRect/>
                    </a:stretch>
                  </pic:blipFill>
                  <pic:spPr>
                    <a:xfrm>
                      <a:off x="0" y="0"/>
                      <a:ext cx="2937510" cy="2203450"/>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*11月4日下午，音乐学院第十三期入党积极分子，积极踊跃的参与义务劳动中。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楷体" w:hAnsi="楷体" w:eastAsia="楷体" w:cs="楷体"/>
          <w:b w:val="0"/>
          <w:color w:val="auto"/>
          <w:kern w:val="2"/>
          <w:sz w:val="21"/>
          <w:szCs w:val="21"/>
          <w:lang w:val="en-US" w:eastAsia="zh-CN" w:bidi="ar-SA"/>
        </w:rPr>
      </w:pPr>
      <w:r>
        <w:rPr>
          <w:rFonts w:hint="eastAsia" w:ascii="楷体" w:hAnsi="楷体" w:eastAsia="楷体" w:cs="楷体"/>
          <w:b w:val="0"/>
          <w:i w:val="0"/>
          <w:caps w:val="0"/>
          <w:color w:val="auto"/>
          <w:spacing w:val="15"/>
          <w:sz w:val="21"/>
          <w:szCs w:val="21"/>
          <w:shd w:val="clear" w:fill="FFFFFF"/>
        </w:rPr>
        <w:t>梁熙娟</w:t>
      </w:r>
      <w:r>
        <w:rPr>
          <w:rFonts w:hint="eastAsia" w:ascii="楷体" w:hAnsi="楷体" w:eastAsia="楷体" w:cs="楷体"/>
          <w:b w:val="0"/>
          <w:i w:val="0"/>
          <w:caps w:val="0"/>
          <w:color w:val="auto"/>
          <w:spacing w:val="15"/>
          <w:sz w:val="21"/>
          <w:szCs w:val="21"/>
          <w:shd w:val="clear" w:fill="FFFFFF"/>
          <w:lang w:val="en-US" w:eastAsia="zh-CN"/>
        </w:rPr>
        <w:t>/供稿</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hint="eastAsia" w:ascii="楷体" w:hAnsi="楷体" w:eastAsia="楷体" w:cs="楷体"/>
          <w:b/>
          <w:i w:val="0"/>
          <w:caps w:val="0"/>
          <w:color w:val="333333"/>
          <w:spacing w:val="8"/>
          <w:sz w:val="28"/>
          <w:szCs w:val="28"/>
          <w:shd w:val="clear" w:fill="FFFFFF"/>
        </w:rPr>
      </w:pPr>
      <w:r>
        <w:rPr>
          <w:rFonts w:hint="eastAsia" w:ascii="楷体" w:hAnsi="楷体" w:eastAsia="楷体" w:cs="楷体"/>
          <w:b/>
          <w:i w:val="0"/>
          <w:caps w:val="0"/>
          <w:color w:val="auto"/>
          <w:spacing w:val="8"/>
          <w:sz w:val="30"/>
          <w:szCs w:val="30"/>
          <w:shd w:val="clear" w:fill="FFFFFF"/>
        </w:rPr>
        <w:t>月满中秋迎国庆 礼赞劳动庆丰收</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left"/>
        <w:textAlignment w:val="auto"/>
        <w:rPr>
          <w:rFonts w:hint="eastAsia" w:ascii="楷体" w:hAnsi="楷体" w:eastAsia="楷体" w:cs="楷体"/>
          <w:lang w:eastAsia="zh-CN"/>
        </w:rPr>
      </w:pPr>
      <w:r>
        <w:rPr>
          <w:rFonts w:hint="eastAsia" w:ascii="楷体" w:hAnsi="楷体" w:eastAsia="楷体" w:cs="楷体"/>
        </w:rPr>
        <w:t>9月28日音乐学院乔宇老师率民乐队</w:t>
      </w:r>
      <w:r>
        <w:rPr>
          <w:rFonts w:hint="eastAsia" w:ascii="楷体" w:hAnsi="楷体" w:eastAsia="楷体" w:cs="楷体"/>
          <w:lang w:eastAsia="zh-CN"/>
        </w:rPr>
        <w:t>，</w:t>
      </w:r>
      <w:r>
        <w:rPr>
          <w:rFonts w:hint="eastAsia" w:ascii="楷体" w:hAnsi="楷体" w:eastAsia="楷体" w:cs="楷体"/>
        </w:rPr>
        <w:t>组织部分师生参加了由太原市小店区北格镇人民政府主办</w:t>
      </w:r>
      <w:r>
        <w:rPr>
          <w:rFonts w:hint="eastAsia" w:ascii="楷体" w:hAnsi="楷体" w:eastAsia="楷体" w:cs="楷体"/>
          <w:lang w:eastAsia="zh-CN"/>
        </w:rPr>
        <w:t>，</w:t>
      </w:r>
      <w:r>
        <w:rPr>
          <w:rFonts w:hint="eastAsia" w:ascii="楷体" w:hAnsi="楷体" w:eastAsia="楷体" w:cs="楷体"/>
        </w:rPr>
        <w:t>华辰农耕园协办的“月满中秋迎国庆 礼赞劳动庆丰收”活动。28日下午</w:t>
      </w:r>
      <w:r>
        <w:rPr>
          <w:rFonts w:hint="eastAsia" w:ascii="楷体" w:hAnsi="楷体" w:eastAsia="楷体" w:cs="楷体"/>
          <w:lang w:eastAsia="zh-CN"/>
        </w:rPr>
        <w:t>，</w:t>
      </w:r>
      <w:r>
        <w:rPr>
          <w:rFonts w:hint="eastAsia" w:ascii="楷体" w:hAnsi="楷体" w:eastAsia="楷体" w:cs="楷体"/>
        </w:rPr>
        <w:t>全体乐队成员冒雨进行了彩排；当晚乐队成员配合默契</w:t>
      </w:r>
      <w:r>
        <w:rPr>
          <w:rFonts w:hint="eastAsia" w:ascii="楷体" w:hAnsi="楷体" w:eastAsia="楷体" w:cs="楷体"/>
          <w:lang w:eastAsia="zh-CN"/>
        </w:rPr>
        <w:t>，</w:t>
      </w:r>
      <w:r>
        <w:rPr>
          <w:rFonts w:hint="eastAsia" w:ascii="楷体" w:hAnsi="楷体" w:eastAsia="楷体" w:cs="楷体"/>
        </w:rPr>
        <w:t>民乐合奏《晋韵》演出圆满成功</w:t>
      </w:r>
      <w:r>
        <w:rPr>
          <w:rFonts w:hint="eastAsia" w:ascii="楷体" w:hAnsi="楷体" w:eastAsia="楷体" w:cs="楷体"/>
          <w:lang w:eastAsia="zh-CN"/>
        </w:rPr>
        <w:t>，</w:t>
      </w:r>
      <w:r>
        <w:rPr>
          <w:rFonts w:hint="eastAsia" w:ascii="楷体" w:hAnsi="楷体" w:eastAsia="楷体" w:cs="楷体"/>
        </w:rPr>
        <w:t>得到与领导的一致好评。</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left"/>
        <w:textAlignment w:val="auto"/>
        <w:rPr>
          <w:rFonts w:hint="eastAsia" w:ascii="楷体" w:hAnsi="楷体" w:eastAsia="楷体" w:cs="楷体"/>
        </w:rPr>
      </w:pPr>
      <w:r>
        <w:rPr>
          <w:rFonts w:hint="eastAsia" w:ascii="楷体" w:hAnsi="楷体" w:eastAsia="楷体" w:cs="楷体"/>
          <w:lang w:eastAsia="zh-CN"/>
        </w:rPr>
        <w:drawing>
          <wp:anchor distT="0" distB="0" distL="114300" distR="114300" simplePos="0" relativeHeight="251681792" behindDoc="0" locked="0" layoutInCell="1" allowOverlap="1">
            <wp:simplePos x="0" y="0"/>
            <wp:positionH relativeFrom="column">
              <wp:posOffset>80645</wp:posOffset>
            </wp:positionH>
            <wp:positionV relativeFrom="paragraph">
              <wp:posOffset>826770</wp:posOffset>
            </wp:positionV>
            <wp:extent cx="2838450" cy="2108200"/>
            <wp:effectExtent l="0" t="0" r="0" b="6350"/>
            <wp:wrapSquare wrapText="bothSides"/>
            <wp:docPr id="2" name="图片 2" descr="微信图片_2020110513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05131403"/>
                    <pic:cNvPicPr>
                      <a:picLocks noChangeAspect="1"/>
                    </pic:cNvPicPr>
                  </pic:nvPicPr>
                  <pic:blipFill>
                    <a:blip r:embed="rId17"/>
                    <a:stretch>
                      <a:fillRect/>
                    </a:stretch>
                  </pic:blipFill>
                  <pic:spPr>
                    <a:xfrm>
                      <a:off x="0" y="0"/>
                      <a:ext cx="2838450" cy="2108200"/>
                    </a:xfrm>
                    <a:prstGeom prst="rect">
                      <a:avLst/>
                    </a:prstGeom>
                  </pic:spPr>
                </pic:pic>
              </a:graphicData>
            </a:graphic>
          </wp:anchor>
        </w:drawing>
      </w:r>
      <w:r>
        <w:rPr>
          <w:rFonts w:hint="eastAsia" w:ascii="楷体" w:hAnsi="楷体" w:eastAsia="楷体" w:cs="楷体"/>
        </w:rPr>
        <w:t>应用型高校以服务地方经济和社会发展为着眼点,其专业建设应与地方经济和社会发展紧密联系</w:t>
      </w:r>
      <w:r>
        <w:rPr>
          <w:rFonts w:hint="eastAsia" w:ascii="楷体" w:hAnsi="楷体" w:eastAsia="楷体" w:cs="楷体"/>
          <w:lang w:eastAsia="zh-CN"/>
        </w:rPr>
        <w:t>，</w:t>
      </w:r>
      <w:r>
        <w:rPr>
          <w:rFonts w:hint="eastAsia" w:ascii="楷体" w:hAnsi="楷体" w:eastAsia="楷体" w:cs="楷体"/>
        </w:rPr>
        <w:t>这不仅是地方经济和社会发展的客观要求</w:t>
      </w:r>
      <w:r>
        <w:rPr>
          <w:rFonts w:hint="eastAsia" w:ascii="楷体" w:hAnsi="楷体" w:eastAsia="楷体" w:cs="楷体"/>
          <w:lang w:eastAsia="zh-CN"/>
        </w:rPr>
        <w:t>，</w:t>
      </w:r>
      <w:r>
        <w:rPr>
          <w:rFonts w:hint="eastAsia" w:ascii="楷体" w:hAnsi="楷体" w:eastAsia="楷体" w:cs="楷体"/>
        </w:rPr>
        <w:t>也是学校生存与发展的必由之路和高等教育办学多样化的必然结果。本次演出的顺利开展</w:t>
      </w:r>
      <w:r>
        <w:rPr>
          <w:rFonts w:hint="eastAsia" w:ascii="楷体" w:hAnsi="楷体" w:eastAsia="楷体" w:cs="楷体"/>
          <w:lang w:eastAsia="zh-CN"/>
        </w:rPr>
        <w:t>，</w:t>
      </w:r>
      <w:r>
        <w:rPr>
          <w:rFonts w:hint="eastAsia" w:ascii="楷体" w:hAnsi="楷体" w:eastAsia="楷体" w:cs="楷体"/>
        </w:rPr>
        <w:t>展现了我院师生的良好精神面貌</w:t>
      </w:r>
      <w:r>
        <w:rPr>
          <w:rFonts w:hint="eastAsia" w:ascii="楷体" w:hAnsi="楷体" w:eastAsia="楷体" w:cs="楷体"/>
          <w:lang w:eastAsia="zh-CN"/>
        </w:rPr>
        <w:t>，</w:t>
      </w:r>
      <w:r>
        <w:rPr>
          <w:rFonts w:hint="eastAsia" w:ascii="楷体" w:hAnsi="楷体" w:eastAsia="楷体" w:cs="楷体"/>
        </w:rPr>
        <w:t>增进了各成员之间的沟通与交流</w:t>
      </w:r>
      <w:r>
        <w:rPr>
          <w:rFonts w:hint="eastAsia" w:ascii="楷体" w:hAnsi="楷体" w:eastAsia="楷体" w:cs="楷体"/>
          <w:lang w:eastAsia="zh-CN"/>
        </w:rPr>
        <w:t>，</w:t>
      </w:r>
      <w:r>
        <w:rPr>
          <w:rFonts w:hint="eastAsia" w:ascii="楷体" w:hAnsi="楷体" w:eastAsia="楷体" w:cs="楷体"/>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left"/>
        <w:textAlignment w:val="auto"/>
        <w:rPr>
          <w:rFonts w:hint="eastAsia" w:ascii="楷体" w:hAnsi="楷体" w:eastAsia="楷体" w:cs="楷体"/>
        </w:rPr>
      </w:pPr>
      <w:r>
        <w:rPr>
          <w:rFonts w:hint="eastAsia" w:ascii="楷体" w:hAnsi="楷体" w:eastAsia="楷体" w:cs="楷体"/>
        </w:rPr>
        <w:t>加强了师生的凝聚力</w:t>
      </w:r>
      <w:r>
        <w:rPr>
          <w:rFonts w:hint="eastAsia" w:ascii="楷体" w:hAnsi="楷体" w:eastAsia="楷体" w:cs="楷体"/>
          <w:lang w:eastAsia="zh-CN"/>
        </w:rPr>
        <w:t>，</w:t>
      </w:r>
      <w:r>
        <w:rPr>
          <w:rFonts w:hint="eastAsia" w:ascii="楷体" w:hAnsi="楷体" w:eastAsia="楷体" w:cs="楷体"/>
        </w:rPr>
        <w:t>同时</w:t>
      </w:r>
      <w:r>
        <w:rPr>
          <w:rFonts w:hint="eastAsia" w:ascii="楷体" w:hAnsi="楷体" w:eastAsia="楷体" w:cs="楷体"/>
          <w:lang w:eastAsia="zh-CN"/>
        </w:rPr>
        <w:t>，</w:t>
      </w:r>
      <w:r>
        <w:rPr>
          <w:rFonts w:hint="eastAsia" w:ascii="楷体" w:hAnsi="楷体" w:eastAsia="楷体" w:cs="楷体"/>
        </w:rPr>
        <w:t>借助现场演出这个平台</w:t>
      </w:r>
      <w:r>
        <w:rPr>
          <w:rFonts w:hint="eastAsia" w:ascii="楷体" w:hAnsi="楷体" w:eastAsia="楷体" w:cs="楷体"/>
          <w:lang w:eastAsia="zh-CN"/>
        </w:rPr>
        <w:t>，</w:t>
      </w:r>
      <w:r>
        <w:rPr>
          <w:rFonts w:hint="eastAsia" w:ascii="楷体" w:hAnsi="楷体" w:eastAsia="楷体" w:cs="楷体"/>
        </w:rPr>
        <w:t>很好的锻炼了乐队的表演能力、应变能力</w:t>
      </w:r>
      <w:r>
        <w:rPr>
          <w:rFonts w:hint="eastAsia" w:ascii="楷体" w:hAnsi="楷体" w:eastAsia="楷体" w:cs="楷体"/>
          <w:lang w:eastAsia="zh-CN"/>
        </w:rPr>
        <w:t>，</w:t>
      </w:r>
      <w:r>
        <w:rPr>
          <w:rFonts w:hint="eastAsia" w:ascii="楷体" w:hAnsi="楷体" w:eastAsia="楷体" w:cs="楷体"/>
        </w:rPr>
        <w:t>为</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left"/>
        <w:textAlignment w:val="auto"/>
        <w:rPr>
          <w:rFonts w:hint="eastAsia" w:ascii="楷体" w:hAnsi="楷体" w:eastAsia="楷体" w:cs="楷体"/>
        </w:rPr>
      </w:pPr>
      <w:r>
        <w:rPr>
          <w:rFonts w:hint="eastAsia" w:ascii="楷体" w:hAnsi="楷体" w:eastAsia="楷体" w:cs="楷体"/>
        </w:rPr>
        <w:t>参演学生积累了一定的舞台经验。我校音乐学院大学生民乐队自成立以来</w:t>
      </w:r>
      <w:r>
        <w:rPr>
          <w:rFonts w:hint="eastAsia" w:ascii="楷体" w:hAnsi="楷体" w:eastAsia="楷体" w:cs="楷体"/>
          <w:lang w:eastAsia="zh-CN"/>
        </w:rPr>
        <w:t>，</w:t>
      </w:r>
      <w:r>
        <w:rPr>
          <w:rFonts w:hint="eastAsia" w:ascii="楷体" w:hAnsi="楷体" w:eastAsia="楷体" w:cs="楷体"/>
        </w:rPr>
        <w:t>秉承“传统与现代交融、继承与创新并重”的文艺理念</w:t>
      </w:r>
      <w:r>
        <w:rPr>
          <w:rFonts w:hint="eastAsia" w:ascii="楷体" w:hAnsi="楷体" w:eastAsia="楷体" w:cs="楷体"/>
          <w:lang w:eastAsia="zh-CN"/>
        </w:rPr>
        <w:t>，</w:t>
      </w:r>
      <w:r>
        <w:rPr>
          <w:rFonts w:hint="eastAsia" w:ascii="楷体" w:hAnsi="楷体" w:eastAsia="楷体" w:cs="楷体"/>
        </w:rPr>
        <w:t>怀揣“弘扬华夏精粹、诠释国乐风雅”炽热之心</w:t>
      </w:r>
      <w:r>
        <w:rPr>
          <w:rFonts w:hint="eastAsia" w:ascii="楷体" w:hAnsi="楷体" w:eastAsia="楷体" w:cs="楷体"/>
          <w:lang w:eastAsia="zh-CN"/>
        </w:rPr>
        <w:t>，</w:t>
      </w:r>
      <w:r>
        <w:rPr>
          <w:rFonts w:hint="eastAsia" w:ascii="楷体" w:hAnsi="楷体" w:eastAsia="楷体" w:cs="楷体"/>
        </w:rPr>
        <w:t>致力于推动校园传统民族音乐文化传承</w:t>
      </w:r>
      <w:r>
        <w:rPr>
          <w:rFonts w:hint="eastAsia" w:ascii="楷体" w:hAnsi="楷体" w:eastAsia="楷体" w:cs="楷体"/>
          <w:lang w:eastAsia="zh-CN"/>
        </w:rPr>
        <w:t>，</w:t>
      </w:r>
      <w:r>
        <w:rPr>
          <w:rFonts w:hint="eastAsia" w:ascii="楷体" w:hAnsi="楷体" w:eastAsia="楷体" w:cs="楷体"/>
        </w:rPr>
        <w:t>成为我校深耕优秀传统文化</w:t>
      </w:r>
      <w:r>
        <w:rPr>
          <w:rFonts w:hint="eastAsia" w:ascii="楷体" w:hAnsi="楷体" w:eastAsia="楷体" w:cs="楷体"/>
          <w:lang w:eastAsia="zh-CN"/>
        </w:rPr>
        <w:t>，</w:t>
      </w:r>
      <w:r>
        <w:rPr>
          <w:rFonts w:hint="eastAsia" w:ascii="楷体" w:hAnsi="楷体" w:eastAsia="楷体" w:cs="楷体"/>
        </w:rPr>
        <w:t>丰富校园文化的一道亮丽的风景线。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楷体" w:hAnsi="楷体" w:eastAsia="楷体" w:cs="楷体"/>
          <w:b w:val="0"/>
          <w:color w:val="auto"/>
          <w:kern w:val="2"/>
          <w:sz w:val="21"/>
          <w:szCs w:val="21"/>
          <w:lang w:val="en-US" w:eastAsia="zh-CN" w:bidi="ar-SA"/>
        </w:rPr>
      </w:pPr>
      <w:r>
        <w:rPr>
          <w:rFonts w:hint="eastAsia" w:ascii="楷体" w:hAnsi="楷体" w:eastAsia="楷体" w:cs="楷体"/>
          <w:b w:val="0"/>
          <w:i w:val="0"/>
          <w:caps w:val="0"/>
          <w:color w:val="auto"/>
          <w:spacing w:val="15"/>
          <w:sz w:val="21"/>
          <w:szCs w:val="21"/>
          <w:shd w:val="clear" w:fill="FFFFFF"/>
          <w:lang w:eastAsia="zh-CN"/>
        </w:rPr>
        <w:t>乔宇</w:t>
      </w:r>
      <w:r>
        <w:rPr>
          <w:rFonts w:hint="eastAsia" w:ascii="楷体" w:hAnsi="楷体" w:eastAsia="楷体" w:cs="楷体"/>
          <w:b w:val="0"/>
          <w:i w:val="0"/>
          <w:caps w:val="0"/>
          <w:color w:val="auto"/>
          <w:spacing w:val="15"/>
          <w:sz w:val="21"/>
          <w:szCs w:val="21"/>
          <w:shd w:val="clear" w:fill="FFFFFF"/>
          <w:lang w:val="en-US" w:eastAsia="zh-CN"/>
        </w:rPr>
        <w:t>/供稿</w:t>
      </w:r>
    </w:p>
    <w:p>
      <w:pPr>
        <w:keepNext w:val="0"/>
        <w:keepLines w:val="0"/>
        <w:pageBreakBefore w:val="0"/>
        <w:widowControl w:val="0"/>
        <w:tabs>
          <w:tab w:val="center" w:pos="2330"/>
        </w:tabs>
        <w:kinsoku/>
        <w:wordWrap/>
        <w:overflowPunct w:val="0"/>
        <w:topLinePunct w:val="0"/>
        <w:autoSpaceDE/>
        <w:autoSpaceDN/>
        <w:bidi w:val="0"/>
        <w:adjustRightInd/>
        <w:snapToGrid/>
        <w:spacing w:before="313" w:beforeLines="100" w:line="240" w:lineRule="atLeast"/>
        <w:jc w:val="center"/>
        <w:textAlignment w:val="auto"/>
        <w:rPr>
          <w:rFonts w:hint="default" w:ascii="楷体" w:hAnsi="楷体" w:eastAsia="楷体" w:cs="楷体"/>
          <w:b/>
          <w:bCs/>
          <w:kern w:val="2"/>
          <w:sz w:val="13"/>
          <w:szCs w:val="13"/>
          <w:lang w:val="en-US" w:eastAsia="zh-CN" w:bidi="ar-SA"/>
        </w:rPr>
      </w:pPr>
      <w:r>
        <w:rPr>
          <w:rFonts w:hint="eastAsia" w:ascii="楷体" w:hAnsi="楷体" w:eastAsia="楷体" w:cs="楷体"/>
          <w:b/>
          <w:bCs/>
          <w:kern w:val="2"/>
          <w:sz w:val="30"/>
          <w:szCs w:val="30"/>
          <w:lang w:val="en-US" w:eastAsia="zh-CN" w:bidi="ar-SA"/>
        </w:rPr>
        <w:t>晋阳湖上舞翩跹专业实践显风采</w:t>
      </w:r>
    </w:p>
    <w:p>
      <w:pPr>
        <w:keepNext w:val="0"/>
        <w:keepLines w:val="0"/>
        <w:pageBreakBefore w:val="0"/>
        <w:widowControl w:val="0"/>
        <w:numPr>
          <w:ilvl w:val="0"/>
          <w:numId w:val="0"/>
        </w:numPr>
        <w:kinsoku/>
        <w:wordWrap/>
        <w:overflowPunct w:val="0"/>
        <w:topLinePunct w:val="0"/>
        <w:autoSpaceDE/>
        <w:autoSpaceDN/>
        <w:bidi w:val="0"/>
        <w:adjustRightInd/>
        <w:snapToGrid/>
        <w:spacing w:after="313" w:afterLines="100" w:line="300" w:lineRule="exact"/>
        <w:ind w:firstLine="227" w:firstLineChars="100"/>
        <w:jc w:val="center"/>
        <w:textAlignment w:val="auto"/>
        <w:rPr>
          <w:rFonts w:hint="eastAsia" w:ascii="楷体" w:hAnsi="楷体" w:eastAsia="楷体" w:cs="楷体"/>
          <w:b/>
          <w:bCs w:val="0"/>
          <w:i w:val="0"/>
          <w:color w:val="000000"/>
          <w:kern w:val="0"/>
          <w:sz w:val="21"/>
          <w:szCs w:val="21"/>
          <w:u w:val="none"/>
          <w:lang w:val="en-US" w:eastAsia="zh-CN" w:bidi="ar"/>
        </w:rPr>
      </w:pPr>
      <w:r>
        <w:rPr>
          <w:rFonts w:hint="eastAsia" w:ascii="楷体" w:hAnsi="楷体" w:eastAsia="楷体" w:cs="楷体"/>
          <w:b/>
          <w:bCs w:val="0"/>
          <w:i w:val="0"/>
          <w:caps w:val="0"/>
          <w:color w:val="333333"/>
          <w:spacing w:val="8"/>
          <w:sz w:val="21"/>
          <w:szCs w:val="21"/>
          <w:shd w:val="clear" w:fill="FFFFFF"/>
          <w:lang w:val="en-US" w:eastAsia="zh-CN"/>
        </w:rPr>
        <w:t xml:space="preserve">   </w:t>
      </w:r>
      <w:r>
        <w:rPr>
          <w:rFonts w:hint="eastAsia" w:ascii="楷体" w:hAnsi="楷体" w:eastAsia="楷体" w:cs="楷体"/>
          <w:b w:val="0"/>
          <w:bCs/>
          <w:i w:val="0"/>
          <w:caps w:val="0"/>
          <w:color w:val="333333"/>
          <w:spacing w:val="8"/>
          <w:sz w:val="21"/>
          <w:szCs w:val="21"/>
          <w:shd w:val="clear" w:fill="FFFFFF"/>
          <w:lang w:val="en-US" w:eastAsia="zh-CN"/>
        </w:rPr>
        <w:t xml:space="preserve"> ——</w:t>
      </w:r>
      <w:r>
        <w:rPr>
          <w:rFonts w:hint="eastAsia" w:ascii="楷体" w:hAnsi="楷体" w:eastAsia="楷体" w:cs="楷体"/>
          <w:b w:val="0"/>
          <w:bCs/>
          <w:i w:val="0"/>
          <w:caps w:val="0"/>
          <w:color w:val="333333"/>
          <w:spacing w:val="8"/>
          <w:sz w:val="21"/>
          <w:szCs w:val="21"/>
          <w:shd w:val="clear" w:fill="FFFFFF"/>
        </w:rPr>
        <w:t>2</w:t>
      </w:r>
      <w:r>
        <w:rPr>
          <w:rFonts w:hint="eastAsia" w:ascii="楷体" w:hAnsi="楷体" w:eastAsia="楷体" w:cs="楷体"/>
          <w:b w:val="0"/>
          <w:bCs/>
          <w:i w:val="0"/>
          <w:color w:val="000000"/>
          <w:kern w:val="0"/>
          <w:sz w:val="21"/>
          <w:szCs w:val="21"/>
          <w:u w:val="none"/>
          <w:lang w:val="en-US" w:eastAsia="zh-CN" w:bidi="ar"/>
        </w:rPr>
        <w:t>020年尧城（太原）国际通用航空飞行大会开幕式演出</w:t>
      </w:r>
    </w:p>
    <w:p>
      <w:pPr>
        <w:keepNext w:val="0"/>
        <w:keepLines w:val="0"/>
        <w:pageBreakBefore w:val="0"/>
        <w:numPr>
          <w:ilvl w:val="0"/>
          <w:numId w:val="0"/>
        </w:numPr>
        <w:kinsoku/>
        <w:wordWrap/>
        <w:overflowPunct w:val="0"/>
        <w:topLinePunct w:val="0"/>
        <w:autoSpaceDE/>
        <w:autoSpaceDN/>
        <w:bidi w:val="0"/>
        <w:adjustRightInd/>
        <w:snapToGrid/>
        <w:spacing w:line="300" w:lineRule="exac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9月28日，我校音乐学院党总支副书记张勇、专业教师李冬梅带领2018级40名舞蹈班学生，赴山西省晋阳湖剧场，参加2020年尧城（太原）国际通用航空飞行大会的开幕式排演工作。</w:t>
      </w:r>
    </w:p>
    <w:p>
      <w:pPr>
        <w:keepNext w:val="0"/>
        <w:keepLines w:val="0"/>
        <w:pageBreakBefore w:val="0"/>
        <w:numPr>
          <w:ilvl w:val="0"/>
          <w:numId w:val="0"/>
        </w:numPr>
        <w:kinsoku/>
        <w:wordWrap/>
        <w:overflowPunct w:val="0"/>
        <w:topLinePunct w:val="0"/>
        <w:autoSpaceDE/>
        <w:autoSpaceDN/>
        <w:bidi w:val="0"/>
        <w:adjustRightInd/>
        <w:snapToGrid/>
        <w:spacing w:line="300" w:lineRule="exac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drawing>
          <wp:anchor distT="0" distB="0" distL="114300" distR="114300" simplePos="0" relativeHeight="251677696" behindDoc="1" locked="0" layoutInCell="1" allowOverlap="1">
            <wp:simplePos x="0" y="0"/>
            <wp:positionH relativeFrom="column">
              <wp:posOffset>1106170</wp:posOffset>
            </wp:positionH>
            <wp:positionV relativeFrom="paragraph">
              <wp:posOffset>12700</wp:posOffset>
            </wp:positionV>
            <wp:extent cx="1757045" cy="1318260"/>
            <wp:effectExtent l="0" t="0" r="14605" b="15240"/>
            <wp:wrapTight wrapText="bothSides">
              <wp:wrapPolygon>
                <wp:start x="0" y="0"/>
                <wp:lineTo x="0" y="21225"/>
                <wp:lineTo x="21311" y="21225"/>
                <wp:lineTo x="21311" y="0"/>
                <wp:lineTo x="0" y="0"/>
              </wp:wrapPolygon>
            </wp:wrapTight>
            <wp:docPr id="10" name="图片 10" descr="尧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尧2 (2)"/>
                    <pic:cNvPicPr>
                      <a:picLocks noChangeAspect="1"/>
                    </pic:cNvPicPr>
                  </pic:nvPicPr>
                  <pic:blipFill>
                    <a:blip r:embed="rId18"/>
                    <a:stretch>
                      <a:fillRect/>
                    </a:stretch>
                  </pic:blipFill>
                  <pic:spPr>
                    <a:xfrm>
                      <a:off x="0" y="0"/>
                      <a:ext cx="1757045" cy="1318260"/>
                    </a:xfrm>
                    <a:prstGeom prst="rect">
                      <a:avLst/>
                    </a:prstGeom>
                  </pic:spPr>
                </pic:pic>
              </a:graphicData>
            </a:graphic>
          </wp:anchor>
        </w:drawing>
      </w:r>
      <w:r>
        <w:rPr>
          <w:rFonts w:hint="eastAsia" w:ascii="楷体" w:hAnsi="楷体" w:eastAsia="楷体" w:cs="楷体"/>
          <w:i w:val="0"/>
          <w:color w:val="000000"/>
          <w:kern w:val="0"/>
          <w:sz w:val="21"/>
          <w:szCs w:val="21"/>
          <w:u w:val="none"/>
          <w:lang w:val="en-US" w:eastAsia="zh-CN" w:bidi="ar"/>
        </w:rPr>
        <w:t>本次通航飞行大会集结全球著名的飞行特    技表  演队的航行表演、航空论坛、通行赛事、公益互动为一体，出席开幕式的有国家体育总局和太原市局相关领导，由此可见其规格之高和活动开展的重要意义。</w:t>
      </w:r>
    </w:p>
    <w:p>
      <w:pPr>
        <w:keepNext w:val="0"/>
        <w:keepLines w:val="0"/>
        <w:pageBreakBefore w:val="0"/>
        <w:numPr>
          <w:ilvl w:val="0"/>
          <w:numId w:val="0"/>
        </w:numPr>
        <w:kinsoku/>
        <w:wordWrap/>
        <w:overflowPunct w:val="0"/>
        <w:topLinePunct w:val="0"/>
        <w:autoSpaceDE/>
        <w:autoSpaceDN/>
        <w:bidi w:val="0"/>
        <w:adjustRightInd/>
        <w:snapToGrid/>
        <w:spacing w:line="300" w:lineRule="exac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drawing>
          <wp:anchor distT="0" distB="0" distL="114300" distR="114300" simplePos="0" relativeHeight="251709440" behindDoc="0" locked="0" layoutInCell="1" allowOverlap="1">
            <wp:simplePos x="0" y="0"/>
            <wp:positionH relativeFrom="column">
              <wp:posOffset>11430</wp:posOffset>
            </wp:positionH>
            <wp:positionV relativeFrom="paragraph">
              <wp:posOffset>861060</wp:posOffset>
            </wp:positionV>
            <wp:extent cx="2929255" cy="1979295"/>
            <wp:effectExtent l="0" t="0" r="4445" b="1905"/>
            <wp:wrapSquare wrapText="bothSides"/>
            <wp:docPr id="11" name="图片 11" descr="尧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尧2 (1)"/>
                    <pic:cNvPicPr>
                      <a:picLocks noChangeAspect="1"/>
                    </pic:cNvPicPr>
                  </pic:nvPicPr>
                  <pic:blipFill>
                    <a:blip r:embed="rId19"/>
                    <a:srcRect l="5885" t="22783" r="7817" b="18275"/>
                    <a:stretch>
                      <a:fillRect/>
                    </a:stretch>
                  </pic:blipFill>
                  <pic:spPr>
                    <a:xfrm>
                      <a:off x="0" y="0"/>
                      <a:ext cx="2929255" cy="1979295"/>
                    </a:xfrm>
                    <a:prstGeom prst="rect">
                      <a:avLst/>
                    </a:prstGeom>
                  </pic:spPr>
                </pic:pic>
              </a:graphicData>
            </a:graphic>
          </wp:anchor>
        </w:drawing>
      </w:r>
      <w:r>
        <w:rPr>
          <w:rFonts w:hint="eastAsia" w:ascii="楷体" w:hAnsi="楷体" w:eastAsia="楷体" w:cs="楷体"/>
          <w:i w:val="0"/>
          <w:color w:val="000000"/>
          <w:kern w:val="0"/>
          <w:sz w:val="21"/>
          <w:szCs w:val="21"/>
          <w:u w:val="none"/>
          <w:lang w:val="en-US" w:eastAsia="zh-CN" w:bidi="ar"/>
        </w:rPr>
        <w:t>参与本次开幕式的演出，不仅是一次专业实践 的展示，更是一次接地气的社会实践活动，参演学生们积极性很高，全身心投入。上午8时许学生们到场就开始了紧张的排练，直到下午4时，期间下雨也没有停歇，学生们刻苦排练的表现深得主办方的赞许。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300" w:lineRule="exact"/>
        <w:ind w:left="0" w:right="0" w:firstLine="480" w:firstLineChars="200"/>
        <w:jc w:val="left"/>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b w:val="0"/>
          <w:i w:val="0"/>
          <w:caps w:val="0"/>
          <w:color w:val="333333"/>
          <w:spacing w:val="15"/>
          <w:sz w:val="21"/>
          <w:szCs w:val="21"/>
          <w:shd w:val="clear" w:fill="FFFFFF"/>
        </w:rPr>
        <w:t>晚</w:t>
      </w:r>
      <w:r>
        <w:rPr>
          <w:rFonts w:hint="eastAsia" w:ascii="楷体" w:hAnsi="楷体" w:eastAsia="楷体" w:cs="楷体"/>
          <w:i w:val="0"/>
          <w:color w:val="000000"/>
          <w:kern w:val="0"/>
          <w:sz w:val="21"/>
          <w:szCs w:val="21"/>
          <w:u w:val="none"/>
          <w:lang w:val="en-US" w:eastAsia="zh-CN" w:bidi="ar"/>
        </w:rPr>
        <w:t>上7：30分开幕式准时开始，学生们的精彩表演征服了在场的所有人，受到省市领导和在场所有观众的好评，同时扩大了我校的知名度和影响力。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楷体" w:hAnsi="楷体" w:eastAsia="楷体" w:cs="楷体"/>
          <w:b/>
          <w:bCs/>
          <w:i w:val="0"/>
          <w:color w:val="000000"/>
          <w:kern w:val="0"/>
          <w:sz w:val="30"/>
          <w:szCs w:val="30"/>
          <w:u w:val="none"/>
          <w:lang w:val="en-US" w:eastAsia="zh-CN" w:bidi="ar"/>
        </w:rPr>
      </w:pPr>
      <w:r>
        <w:rPr>
          <w:rFonts w:hint="eastAsia" w:ascii="楷体" w:hAnsi="楷体" w:eastAsia="楷体" w:cs="楷体"/>
          <w:b w:val="0"/>
          <w:i w:val="0"/>
          <w:caps w:val="0"/>
          <w:color w:val="auto"/>
          <w:spacing w:val="15"/>
          <w:sz w:val="21"/>
          <w:szCs w:val="21"/>
          <w:shd w:val="clear" w:fill="FFFFFF"/>
          <w:lang w:eastAsia="zh-CN"/>
        </w:rPr>
        <w:t>张勇</w:t>
      </w:r>
      <w:r>
        <w:rPr>
          <w:rFonts w:hint="eastAsia" w:ascii="楷体" w:hAnsi="楷体" w:eastAsia="楷体" w:cs="楷体"/>
          <w:b w:val="0"/>
          <w:i w:val="0"/>
          <w:caps w:val="0"/>
          <w:color w:val="auto"/>
          <w:spacing w:val="15"/>
          <w:sz w:val="21"/>
          <w:szCs w:val="21"/>
          <w:shd w:val="clear" w:fill="FFFFFF"/>
          <w:lang w:val="en-US" w:eastAsia="zh-CN"/>
        </w:rPr>
        <w:t>/供稿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313" w:beforeLines="100" w:beforeAutospacing="0" w:after="157" w:afterLines="50" w:afterAutospacing="0" w:line="300" w:lineRule="exact"/>
        <w:ind w:left="0" w:right="0" w:firstLine="904" w:firstLineChars="300"/>
        <w:jc w:val="left"/>
        <w:textAlignment w:val="auto"/>
        <w:rPr>
          <w:rFonts w:hint="eastAsia" w:ascii="楷体" w:hAnsi="楷体" w:eastAsia="楷体" w:cs="楷体"/>
          <w:b/>
          <w:bCs/>
          <w:i w:val="0"/>
          <w:color w:val="000000"/>
          <w:kern w:val="0"/>
          <w:sz w:val="30"/>
          <w:szCs w:val="30"/>
          <w:u w:val="none"/>
          <w:lang w:val="en-US" w:eastAsia="zh-CN" w:bidi="ar"/>
        </w:rPr>
      </w:pPr>
      <w:r>
        <w:rPr>
          <w:rFonts w:hint="eastAsia" w:ascii="楷体" w:hAnsi="楷体" w:eastAsia="楷体" w:cs="楷体"/>
          <w:b/>
          <w:bCs/>
          <w:i w:val="0"/>
          <w:color w:val="000000"/>
          <w:kern w:val="0"/>
          <w:sz w:val="30"/>
          <w:szCs w:val="30"/>
          <w:u w:val="none"/>
          <w:lang w:val="en-US" w:eastAsia="zh-CN" w:bidi="ar"/>
        </w:rPr>
        <w:t>梦想起航 我心飞翔</w:t>
      </w:r>
    </w:p>
    <w:p>
      <w:pPr>
        <w:keepNext w:val="0"/>
        <w:keepLines w:val="0"/>
        <w:pageBreakBefore w:val="0"/>
        <w:widowControl w:val="0"/>
        <w:kinsoku/>
        <w:wordWrap/>
        <w:overflowPunct w:val="0"/>
        <w:topLinePunct w:val="0"/>
        <w:autoSpaceDE/>
        <w:autoSpaceDN/>
        <w:bidi w:val="0"/>
        <w:adjustRightInd/>
        <w:snapToGrid/>
        <w:spacing w:after="313" w:afterLines="100" w:line="240" w:lineRule="atLeast"/>
        <w:ind w:left="1050" w:leftChars="100" w:hanging="840" w:hangingChars="400"/>
        <w:jc w:val="both"/>
        <w:textAlignment w:val="auto"/>
        <w:rPr>
          <w:rFonts w:hint="eastAsia" w:ascii="楷体" w:hAnsi="楷体" w:eastAsia="楷体" w:cs="楷体"/>
          <w:b w:val="0"/>
          <w:bCs w:val="0"/>
          <w:i w:val="0"/>
          <w:color w:val="000000"/>
          <w:kern w:val="0"/>
          <w:sz w:val="21"/>
          <w:szCs w:val="21"/>
          <w:u w:val="none"/>
          <w:lang w:val="en-US" w:eastAsia="zh-CN" w:bidi="ar"/>
        </w:rPr>
      </w:pPr>
      <w:r>
        <w:rPr>
          <w:rFonts w:hint="eastAsia" w:ascii="楷体" w:hAnsi="楷体" w:eastAsia="楷体" w:cs="楷体"/>
          <w:b w:val="0"/>
          <w:bCs w:val="0"/>
          <w:i w:val="0"/>
          <w:color w:val="000000"/>
          <w:kern w:val="0"/>
          <w:sz w:val="21"/>
          <w:szCs w:val="21"/>
          <w:u w:val="none"/>
          <w:lang w:val="en-US" w:eastAsia="zh-CN" w:bidi="ar"/>
        </w:rPr>
        <w:t>——我院舞蹈专业学生赴阳曲县参加“创建国家森林城市，共建美丽阳曲”晚会演出</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阳曲县政府举办的“创建国家森林城市，共建美丽阳曲”为主题的喜迎中秋，欢度国庆文艺晚会于9月29日晚在阳曲县阳兴公园隆重举行。我院党总支副书记张勇和舞蹈教师岳雅男带领40名舞蹈班学生前往助兴演出。</w:t>
      </w:r>
    </w:p>
    <w:p>
      <w:pPr>
        <w:keepNext w:val="0"/>
        <w:keepLines w:val="0"/>
        <w:pageBreakBefore w:val="0"/>
        <w:numPr>
          <w:ilvl w:val="0"/>
          <w:numId w:val="0"/>
        </w:numPr>
        <w:kinsoku/>
        <w:wordWrap/>
        <w:overflowPunct w:val="0"/>
        <w:topLinePunct w:val="0"/>
        <w:autoSpaceDE/>
        <w:autoSpaceDN/>
        <w:bidi w:val="0"/>
        <w:adjustRightInd/>
        <w:snapToGrid/>
        <w:spacing w:line="240" w:lineRule="atLeast"/>
        <w:ind w:firstLine="420" w:firstLineChars="200"/>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本次参演节目经过一周多的紧张排练，在合作单位和学校指导老师的悉心指导下，在主办方的认真筹备下，学生的舞蹈《梦想起航》、《我心飞翔》、</w:t>
      </w:r>
    </w:p>
    <w:p>
      <w:pPr>
        <w:keepNext w:val="0"/>
        <w:keepLines w:val="0"/>
        <w:pageBreakBefore w:val="0"/>
        <w:numPr>
          <w:ilvl w:val="0"/>
          <w:numId w:val="0"/>
        </w:numPr>
        <w:kinsoku/>
        <w:wordWrap/>
        <w:overflowPunct w:val="0"/>
        <w:topLinePunct w:val="0"/>
        <w:autoSpaceDE/>
        <w:autoSpaceDN/>
        <w:bidi w:val="0"/>
        <w:adjustRightInd/>
        <w:snapToGrid/>
        <w:spacing w:line="240" w:lineRule="atLeast"/>
        <w:textAlignment w:val="auto"/>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《黄河》等表演迎来了现场观众的阵阵喝彩和省市领导的赞扬。每位学生用自己独特的方式描绘大学生的风采，展现了我校学生良好的精神风貌。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本次活动不仅让学生亲身体验到了森林与城市与人的密切关系，更是一次非常有效的社会实践活动。</w:t>
      </w: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r>
        <w:rPr>
          <w:rFonts w:hint="eastAsia" w:ascii="楷体" w:hAnsi="楷体" w:eastAsia="楷体" w:cs="楷体"/>
          <w:i w:val="0"/>
          <w:color w:val="000000"/>
          <w:kern w:val="0"/>
          <w:sz w:val="21"/>
          <w:szCs w:val="21"/>
          <w:u w:val="none"/>
          <w:lang w:val="en-US" w:eastAsia="zh-CN" w:bidi="ar"/>
        </w:rPr>
        <w:drawing>
          <wp:inline distT="0" distB="0" distL="114300" distR="114300">
            <wp:extent cx="2940685" cy="1456690"/>
            <wp:effectExtent l="0" t="0" r="12065" b="10160"/>
            <wp:docPr id="16" name="图片 16" descr="微信图片编辑_2020110910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编辑_20201109103916"/>
                    <pic:cNvPicPr>
                      <a:picLocks noChangeAspect="1"/>
                    </pic:cNvPicPr>
                  </pic:nvPicPr>
                  <pic:blipFill>
                    <a:blip r:embed="rId20"/>
                    <a:stretch>
                      <a:fillRect/>
                    </a:stretch>
                  </pic:blipFill>
                  <pic:spPr>
                    <a:xfrm>
                      <a:off x="0" y="0"/>
                      <a:ext cx="2940685" cy="1456690"/>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楷体" w:hAnsi="楷体" w:eastAsia="楷体" w:cs="楷体"/>
          <w:color w:val="000000" w:themeColor="text1"/>
          <w:szCs w:val="21"/>
          <w14:textFill>
            <w14:solidFill>
              <w14:schemeClr w14:val="tx1"/>
            </w14:solidFill>
          </w14:textFill>
        </w:rPr>
      </w:pPr>
      <w:r>
        <w:rPr>
          <w:rFonts w:hint="eastAsia" w:ascii="楷体" w:hAnsi="楷体" w:eastAsia="楷体" w:cs="楷体"/>
          <w:b w:val="0"/>
          <w:i w:val="0"/>
          <w:caps w:val="0"/>
          <w:color w:val="auto"/>
          <w:spacing w:val="15"/>
          <w:sz w:val="21"/>
          <w:szCs w:val="21"/>
          <w:shd w:val="clear" w:fill="FFFFFF"/>
          <w:lang w:eastAsia="zh-CN"/>
        </w:rPr>
        <w:t>张勇</w:t>
      </w:r>
      <w:r>
        <w:rPr>
          <w:rFonts w:hint="eastAsia" w:ascii="楷体" w:hAnsi="楷体" w:eastAsia="楷体" w:cs="楷体"/>
          <w:b w:val="0"/>
          <w:i w:val="0"/>
          <w:caps w:val="0"/>
          <w:color w:val="auto"/>
          <w:spacing w:val="15"/>
          <w:sz w:val="21"/>
          <w:szCs w:val="21"/>
          <w:shd w:val="clear" w:fill="FFFFFF"/>
          <w:lang w:val="en-US" w:eastAsia="zh-CN"/>
        </w:rPr>
        <w:t>/供稿</w:t>
      </w: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left"/>
        <w:textAlignment w:val="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主编：杨立岗 瞿守宇</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000000" w:themeColor="text1"/>
          <w:szCs w:val="21"/>
          <w:lang w:eastAsia="zh-CN"/>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执行编辑：</w:t>
      </w:r>
      <w:r>
        <w:rPr>
          <w:rFonts w:hint="eastAsia" w:ascii="楷体" w:hAnsi="楷体" w:eastAsia="楷体" w:cs="楷体"/>
          <w:color w:val="000000" w:themeColor="text1"/>
          <w:szCs w:val="21"/>
          <w:lang w:eastAsia="zh-CN"/>
          <w14:textFill>
            <w14:solidFill>
              <w14:schemeClr w14:val="tx1"/>
            </w14:solidFill>
          </w14:textFill>
        </w:rPr>
        <w:t>韩芳</w:t>
      </w:r>
      <w:r>
        <w:rPr>
          <w:rFonts w:hint="eastAsia" w:ascii="楷体" w:hAnsi="楷体" w:eastAsia="楷体" w:cs="楷体"/>
          <w:color w:val="000000" w:themeColor="text1"/>
          <w:szCs w:val="21"/>
          <w14:textFill>
            <w14:solidFill>
              <w14:schemeClr w14:val="tx1"/>
            </w14:solidFill>
          </w14:textFill>
        </w:rPr>
        <w:t xml:space="preserve"> </w:t>
      </w:r>
      <w:r>
        <w:rPr>
          <w:rFonts w:hint="eastAsia" w:ascii="楷体" w:hAnsi="楷体" w:eastAsia="楷体" w:cs="楷体"/>
          <w:color w:val="000000" w:themeColor="text1"/>
          <w:szCs w:val="21"/>
          <w:lang w:eastAsia="zh-CN"/>
          <w14:textFill>
            <w14:solidFill>
              <w14:schemeClr w14:val="tx1"/>
            </w14:solidFill>
          </w14:textFill>
        </w:rPr>
        <w:t>张毓倩</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楷体"/>
          <w:color w:val="000000" w:themeColor="text1"/>
          <w:sz w:val="28"/>
          <w:szCs w:val="36"/>
          <w:lang w:val="en-US" w:eastAsia="zh-CN"/>
          <w14:textFill>
            <w14:solidFill>
              <w14:schemeClr w14:val="tx1"/>
            </w14:solidFill>
          </w14:textFill>
        </w:rPr>
        <w:sectPr>
          <w:headerReference r:id="rId3" w:type="default"/>
          <w:footerReference r:id="rId4" w:type="default"/>
          <w:type w:val="continuous"/>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equalWidth="0" w:num="2">
            <w:col w:w="4660" w:space="425"/>
            <w:col w:w="4660"/>
          </w:cols>
          <w:docGrid w:type="lines" w:linePitch="312" w:charSpace="0"/>
        </w:sectPr>
      </w:pPr>
      <w:r>
        <w:rPr>
          <w:rFonts w:hint="eastAsia" w:ascii="楷体" w:hAnsi="楷体" w:eastAsia="楷体" w:cs="楷体"/>
          <w:color w:val="000000" w:themeColor="text1"/>
          <w:szCs w:val="21"/>
          <w14:textFill>
            <w14:solidFill>
              <w14:schemeClr w14:val="tx1"/>
            </w14:solidFill>
          </w14:textFill>
        </w:rPr>
        <w:t>排版校对：</w:t>
      </w:r>
      <w:r>
        <w:rPr>
          <w:rFonts w:hint="eastAsia" w:ascii="楷体" w:hAnsi="楷体" w:eastAsia="楷体" w:cs="楷体"/>
          <w:color w:val="000000" w:themeColor="text1"/>
          <w:szCs w:val="21"/>
          <w:lang w:eastAsia="zh-CN"/>
          <w14:textFill>
            <w14:solidFill>
              <w14:schemeClr w14:val="tx1"/>
            </w14:solidFill>
          </w14:textFill>
        </w:rPr>
        <w:t>韩芳</w:t>
      </w: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240" w:lineRule="atLeast"/>
        <w:jc w:val="both"/>
        <w:textAlignment w:val="auto"/>
        <w:rPr>
          <w:rFonts w:hint="eastAsia" w:ascii="楷体" w:hAnsi="楷体" w:eastAsia="楷体" w:cs="楷体"/>
          <w:color w:val="000000" w:themeColor="text1"/>
          <w:szCs w:val="21"/>
          <w14:textFill>
            <w14:solidFill>
              <w14:schemeClr w14:val="tx1"/>
            </w14:solidFill>
          </w14:textFill>
        </w:rPr>
      </w:pPr>
    </w:p>
    <w:p>
      <w:pPr>
        <w:tabs>
          <w:tab w:val="center" w:pos="2330"/>
        </w:tabs>
        <w:bidi w:val="0"/>
        <w:jc w:val="left"/>
        <w:rPr>
          <w:rFonts w:hint="eastAsia"/>
          <w:sz w:val="21"/>
          <w:szCs w:val="21"/>
          <w:lang w:val="en-US" w:eastAsia="zh-CN"/>
        </w:rPr>
        <w:sectPr>
          <w:headerReference r:id="rId5" w:type="default"/>
          <w:footerReference r:id="rId6" w:type="default"/>
          <w:type w:val="continuous"/>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equalWidth="0" w:num="2">
            <w:col w:w="4660" w:space="425"/>
            <w:col w:w="4660"/>
          </w:cols>
          <w:docGrid w:type="lines" w:linePitch="312" w:charSpace="0"/>
        </w:sectPr>
      </w:pPr>
    </w:p>
    <w:p/>
    <w:sectPr>
      <w:footerReference r:id="rId7" w:type="default"/>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1593A38-FC50-4014-9069-CC340541844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embedRegular r:id="rId2" w:fontKey="{43E672B6-EF8A-46FF-8528-21A619E4038C}"/>
  </w:font>
  <w:font w:name="草檀斋毛泽东字体">
    <w:panose1 w:val="02010601030101010101"/>
    <w:charset w:val="86"/>
    <w:family w:val="auto"/>
    <w:pitch w:val="default"/>
    <w:sig w:usb0="00000001" w:usb1="080E0000" w:usb2="00000000" w:usb3="00000000" w:csb0="00040000" w:csb1="00000000"/>
    <w:embedRegular r:id="rId3" w:fontKey="{721AE066-AA3F-4441-BBB8-3781834A6B6C}"/>
  </w:font>
  <w:font w:name="楷体">
    <w:panose1 w:val="02010609060101010101"/>
    <w:charset w:val="86"/>
    <w:family w:val="modern"/>
    <w:pitch w:val="default"/>
    <w:sig w:usb0="800002BF" w:usb1="38CF7CFA" w:usb2="00000016" w:usb3="00000000" w:csb0="00040001" w:csb1="00000000"/>
    <w:embedRegular r:id="rId4" w:fontKey="{8C3500E3-4EB9-4B05-8940-9EC359862A7C}"/>
  </w:font>
  <w:font w:name="汉仪小隶书简">
    <w:panose1 w:val="02010600000101010101"/>
    <w:charset w:val="80"/>
    <w:family w:val="auto"/>
    <w:pitch w:val="default"/>
    <w:sig w:usb0="800002BF" w:usb1="184F6CF8" w:usb2="00000012" w:usb3="00000000" w:csb0="00020001" w:csb1="00000000"/>
    <w:embedRegular r:id="rId5" w:fontKey="{83E59006-5F7C-4A61-AC2E-A886FB9F71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53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矩形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532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CpnizSy&#10;AQAAWQMAAA4AAAAAAAAAAQAgAAAAHwEAAGRycy9lMm9Eb2MueG1sUEsFBgAAAAAGAAYAWQEAAEMF&#10;A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O3A&#10;wqm1AQAAXQMAAA4AAAAAAAAAAQAgAAAAHwEAAGRycy9lMm9Eb2MueG1sUEsFBgAAAAAGAAYAWQEA&#10;AEYFA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E2AFD"/>
    <w:rsid w:val="0424376B"/>
    <w:rsid w:val="05C24F81"/>
    <w:rsid w:val="06773896"/>
    <w:rsid w:val="07F22E95"/>
    <w:rsid w:val="0B1A4865"/>
    <w:rsid w:val="0CCE202D"/>
    <w:rsid w:val="0CD324AF"/>
    <w:rsid w:val="0D4214BF"/>
    <w:rsid w:val="0F3E6F94"/>
    <w:rsid w:val="14801559"/>
    <w:rsid w:val="15AF18C4"/>
    <w:rsid w:val="15B0357D"/>
    <w:rsid w:val="16931D10"/>
    <w:rsid w:val="17586902"/>
    <w:rsid w:val="18253755"/>
    <w:rsid w:val="183E36C4"/>
    <w:rsid w:val="185B4350"/>
    <w:rsid w:val="186B356A"/>
    <w:rsid w:val="1A5345FA"/>
    <w:rsid w:val="1BAB678C"/>
    <w:rsid w:val="210F2970"/>
    <w:rsid w:val="231C7FDA"/>
    <w:rsid w:val="24786381"/>
    <w:rsid w:val="277B38B7"/>
    <w:rsid w:val="28DE0936"/>
    <w:rsid w:val="29804967"/>
    <w:rsid w:val="2B202186"/>
    <w:rsid w:val="2BC5677F"/>
    <w:rsid w:val="2C682832"/>
    <w:rsid w:val="2D5E5F3B"/>
    <w:rsid w:val="2FCE206F"/>
    <w:rsid w:val="322D615E"/>
    <w:rsid w:val="362932C5"/>
    <w:rsid w:val="365D4C8D"/>
    <w:rsid w:val="369D7741"/>
    <w:rsid w:val="380562C8"/>
    <w:rsid w:val="3A2B479A"/>
    <w:rsid w:val="3B1D7A73"/>
    <w:rsid w:val="3CE77B9E"/>
    <w:rsid w:val="3E8D7E00"/>
    <w:rsid w:val="3FE13977"/>
    <w:rsid w:val="43393E55"/>
    <w:rsid w:val="4427525E"/>
    <w:rsid w:val="443609AD"/>
    <w:rsid w:val="4603251D"/>
    <w:rsid w:val="46B8492A"/>
    <w:rsid w:val="4CF31BAB"/>
    <w:rsid w:val="4FB15BD8"/>
    <w:rsid w:val="542D3029"/>
    <w:rsid w:val="566C6884"/>
    <w:rsid w:val="573D6EC8"/>
    <w:rsid w:val="59DB496C"/>
    <w:rsid w:val="5B0025D9"/>
    <w:rsid w:val="5B3450B8"/>
    <w:rsid w:val="5CE41A73"/>
    <w:rsid w:val="5DCE3397"/>
    <w:rsid w:val="5E03472A"/>
    <w:rsid w:val="61D75497"/>
    <w:rsid w:val="625C54B1"/>
    <w:rsid w:val="639C3537"/>
    <w:rsid w:val="65CB264A"/>
    <w:rsid w:val="675B3AD7"/>
    <w:rsid w:val="68E934BD"/>
    <w:rsid w:val="6958700F"/>
    <w:rsid w:val="6A0661D4"/>
    <w:rsid w:val="6A722406"/>
    <w:rsid w:val="6EDF1F25"/>
    <w:rsid w:val="722A46E5"/>
    <w:rsid w:val="728031F7"/>
    <w:rsid w:val="72BB1BA3"/>
    <w:rsid w:val="755406B3"/>
    <w:rsid w:val="75B55B31"/>
    <w:rsid w:val="77E31780"/>
    <w:rsid w:val="78620432"/>
    <w:rsid w:val="7A641E9E"/>
    <w:rsid w:val="7BD90FA7"/>
    <w:rsid w:val="7BE41835"/>
    <w:rsid w:val="7CDA3D35"/>
    <w:rsid w:val="7D0C72A0"/>
    <w:rsid w:val="7EF6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Character"/>
    <w:link w:val="1"/>
    <w:semiHidden/>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6846</Words>
  <Characters>7114</Characters>
  <Lines>0</Lines>
  <Paragraphs>0</Paragraphs>
  <TotalTime>1</TotalTime>
  <ScaleCrop>false</ScaleCrop>
  <LinksUpToDate>false</LinksUpToDate>
  <CharactersWithSpaces>7223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2020-11-03T03:20:00Z</dcterms:created>
  <dc:creator>admin</dc:creator>
  <cp:lastModifiedBy>hanfang</cp:lastModifiedBy>
  <cp:lastPrinted>2020-11-09T03:55:00Z</cp:lastPrinted>
  <dcterms:modified xsi:type="dcterms:W3CDTF">2020-11-09T07:25:56Z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