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margin" w:tblpXSpec="center" w:tblpY="3311"/>
        <w:tblOverlap w:val="never"/>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36" w:type="dxa"/>
            <w:vMerge w:val="restart"/>
          </w:tcPr>
          <w:p>
            <w:pPr>
              <w:rPr>
                <w:rFonts w:hint="eastAsia" w:ascii="新宋体" w:hAnsi="新宋体" w:eastAsia="新宋体" w:cs="新宋体"/>
                <w:b/>
                <w:bCs/>
                <w:sz w:val="24"/>
                <w:szCs w:val="32"/>
              </w:rPr>
            </w:pPr>
          </w:p>
          <w:p>
            <w:pPr>
              <w:jc w:val="center"/>
              <w:rPr>
                <w:rFonts w:ascii="楷体" w:hAnsi="楷体" w:eastAsia="楷体" w:cs="楷体"/>
                <w:b/>
                <w:bCs/>
                <w:sz w:val="32"/>
                <w:szCs w:val="40"/>
              </w:rPr>
            </w:pPr>
            <w:r>
              <w:rPr>
                <w:rFonts w:hint="eastAsia" w:ascii="楷体" w:hAnsi="楷体" w:eastAsia="楷体" w:cs="楷体"/>
                <w:b/>
                <w:bCs/>
                <w:sz w:val="32"/>
                <w:szCs w:val="40"/>
              </w:rPr>
              <w:t>导</w:t>
            </w:r>
          </w:p>
          <w:p>
            <w:pPr>
              <w:rPr>
                <w:rFonts w:ascii="楷体" w:hAnsi="楷体" w:eastAsia="楷体" w:cs="楷体"/>
                <w:b/>
                <w:bCs/>
                <w:sz w:val="32"/>
                <w:szCs w:val="40"/>
              </w:rPr>
            </w:pPr>
          </w:p>
          <w:p>
            <w:pPr>
              <w:jc w:val="center"/>
              <w:rPr>
                <w:rFonts w:hint="eastAsia" w:ascii="楷体" w:hAnsi="楷体" w:eastAsia="楷体" w:cs="楷体"/>
                <w:b/>
                <w:bCs/>
                <w:sz w:val="32"/>
                <w:szCs w:val="40"/>
              </w:rPr>
            </w:pPr>
          </w:p>
          <w:p>
            <w:pPr>
              <w:jc w:val="center"/>
              <w:rPr>
                <w:rFonts w:ascii="新宋体" w:hAnsi="新宋体" w:eastAsia="新宋体" w:cs="新宋体"/>
                <w:b/>
                <w:bCs/>
                <w:sz w:val="24"/>
                <w:szCs w:val="32"/>
              </w:rPr>
            </w:pPr>
            <w:r>
              <w:rPr>
                <w:rFonts w:hint="eastAsia" w:ascii="楷体" w:hAnsi="楷体" w:eastAsia="楷体" w:cs="楷体"/>
                <w:b/>
                <w:bCs/>
                <w:sz w:val="32"/>
                <w:szCs w:val="40"/>
              </w:rPr>
              <w:t xml:space="preserve">  读  </w:t>
            </w:r>
          </w:p>
        </w:tc>
        <w:tc>
          <w:tcPr>
            <w:tcW w:w="7770" w:type="dxa"/>
          </w:tcPr>
          <w:p>
            <w:pPr>
              <w:pStyle w:val="14"/>
              <w:numPr>
                <w:ilvl w:val="0"/>
                <w:numId w:val="0"/>
              </w:numPr>
              <w:spacing w:line="260" w:lineRule="exact"/>
              <w:ind w:leftChars="0"/>
              <w:jc w:val="left"/>
              <w:rPr>
                <w:rFonts w:ascii="楷体" w:hAnsi="楷体" w:eastAsia="楷体" w:cs="楷体"/>
                <w:sz w:val="22"/>
                <w:szCs w:val="22"/>
              </w:rPr>
            </w:pPr>
            <w:r>
              <w:rPr>
                <w:rFonts w:hint="eastAsia" w:ascii="楷体" w:hAnsi="楷体" w:eastAsia="楷体" w:cs="楷体"/>
                <w:sz w:val="22"/>
                <w:szCs w:val="22"/>
                <w:lang w:eastAsia="zh-CN"/>
              </w:rPr>
              <w:t>一、</w:t>
            </w:r>
            <w:r>
              <w:rPr>
                <w:rFonts w:hint="eastAsia" w:ascii="楷体" w:hAnsi="楷体" w:eastAsia="楷体" w:cs="楷体"/>
                <w:sz w:val="22"/>
                <w:szCs w:val="22"/>
              </w:rPr>
              <w:t>十二月份工作要点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736" w:type="dxa"/>
            <w:vMerge w:val="continue"/>
          </w:tcPr>
          <w:p>
            <w:pPr>
              <w:jc w:val="center"/>
              <w:rPr>
                <w:rFonts w:ascii="新宋体" w:hAnsi="新宋体" w:eastAsia="新宋体" w:cs="新宋体"/>
                <w:b/>
                <w:bCs/>
                <w:sz w:val="24"/>
                <w:szCs w:val="32"/>
              </w:rPr>
            </w:pPr>
            <w:bookmarkStart w:id="0" w:name="_Hlk23518845"/>
            <w:bookmarkEnd w:id="0"/>
          </w:p>
        </w:tc>
        <w:tc>
          <w:tcPr>
            <w:tcW w:w="7770" w:type="dxa"/>
          </w:tcPr>
          <w:p>
            <w:pPr>
              <w:pStyle w:val="14"/>
              <w:numPr>
                <w:ilvl w:val="0"/>
                <w:numId w:val="0"/>
              </w:numPr>
              <w:spacing w:line="260" w:lineRule="exact"/>
              <w:ind w:leftChars="0"/>
              <w:jc w:val="left"/>
              <w:rPr>
                <w:rFonts w:ascii="楷体" w:hAnsi="楷体" w:eastAsia="楷体" w:cs="楷体"/>
                <w:sz w:val="24"/>
              </w:rPr>
            </w:pPr>
            <w:r>
              <w:rPr>
                <w:rFonts w:hint="eastAsia" w:ascii="楷体" w:hAnsi="楷体" w:eastAsia="楷体" w:cs="楷体"/>
                <w:sz w:val="24"/>
                <w:lang w:eastAsia="zh-CN"/>
              </w:rPr>
              <w:t>二、</w:t>
            </w:r>
            <w:r>
              <w:rPr>
                <w:rFonts w:hint="eastAsia" w:ascii="楷体" w:hAnsi="楷体" w:eastAsia="楷体" w:cs="楷体"/>
                <w:sz w:val="24"/>
              </w:rPr>
              <w:t>党团工作</w:t>
            </w:r>
          </w:p>
          <w:p>
            <w:pPr>
              <w:pStyle w:val="17"/>
              <w:numPr>
                <w:ilvl w:val="0"/>
                <w:numId w:val="1"/>
              </w:numPr>
              <w:ind w:left="11" w:leftChars="0" w:firstLine="437" w:firstLineChars="0"/>
              <w:rPr>
                <w:rFonts w:hint="eastAsia" w:ascii="楷体" w:hAnsi="楷体" w:eastAsia="楷体"/>
                <w:sz w:val="22"/>
                <w:szCs w:val="22"/>
              </w:rPr>
            </w:pPr>
            <w:r>
              <w:rPr>
                <w:rFonts w:hint="eastAsia" w:ascii="楷体" w:hAnsi="楷体" w:eastAsia="楷体"/>
                <w:sz w:val="22"/>
                <w:szCs w:val="22"/>
              </w:rPr>
              <w:t>音乐学院心理联络站开展“情绪管理”讲座</w:t>
            </w:r>
          </w:p>
          <w:p>
            <w:pPr>
              <w:pStyle w:val="17"/>
              <w:numPr>
                <w:ilvl w:val="0"/>
                <w:numId w:val="1"/>
              </w:numPr>
              <w:ind w:left="11" w:leftChars="0" w:firstLine="437" w:firstLineChars="0"/>
              <w:rPr>
                <w:rFonts w:hint="eastAsia" w:ascii="楷体" w:hAnsi="楷体" w:eastAsia="楷体"/>
                <w:sz w:val="22"/>
                <w:szCs w:val="22"/>
              </w:rPr>
            </w:pPr>
            <w:r>
              <w:rPr>
                <w:rFonts w:hint="eastAsia" w:ascii="楷体" w:hAnsi="楷体" w:eastAsia="楷体"/>
                <w:sz w:val="22"/>
                <w:szCs w:val="22"/>
              </w:rPr>
              <w:t>音乐学院学生会大会</w:t>
            </w:r>
          </w:p>
          <w:p>
            <w:pPr>
              <w:pStyle w:val="17"/>
              <w:numPr>
                <w:ilvl w:val="0"/>
                <w:numId w:val="1"/>
              </w:numPr>
              <w:ind w:left="11" w:leftChars="0" w:firstLine="437" w:firstLineChars="0"/>
              <w:rPr>
                <w:rFonts w:hint="eastAsia" w:ascii="楷体" w:hAnsi="楷体" w:eastAsia="楷体"/>
                <w:sz w:val="22"/>
                <w:szCs w:val="22"/>
              </w:rPr>
            </w:pPr>
            <w:r>
              <w:rPr>
                <w:rFonts w:hint="eastAsia" w:ascii="楷体" w:hAnsi="楷体" w:eastAsia="楷体"/>
                <w:sz w:val="22"/>
                <w:szCs w:val="22"/>
              </w:rPr>
              <w:t>“12·9 ”</w:t>
            </w:r>
            <w:r>
              <w:rPr>
                <w:rFonts w:hint="eastAsia" w:ascii="楷体" w:hAnsi="楷体" w:eastAsia="楷体"/>
                <w:sz w:val="22"/>
                <w:szCs w:val="22"/>
                <w:lang w:eastAsia="zh-CN"/>
              </w:rPr>
              <w:t>歌咏比赛</w:t>
            </w:r>
            <w:r>
              <w:rPr>
                <w:rFonts w:hint="eastAsia" w:ascii="楷体" w:hAnsi="楷体" w:eastAsia="楷体"/>
                <w:sz w:val="22"/>
                <w:szCs w:val="22"/>
              </w:rPr>
              <w:t xml:space="preserve"> | 音乐学院又双叒叕夺冠了！</w:t>
            </w:r>
          </w:p>
          <w:p>
            <w:pPr>
              <w:pStyle w:val="17"/>
              <w:numPr>
                <w:ilvl w:val="0"/>
                <w:numId w:val="1"/>
              </w:numPr>
              <w:ind w:left="11" w:leftChars="0" w:firstLine="437" w:firstLineChars="0"/>
              <w:rPr>
                <w:rFonts w:ascii="楷体" w:hAnsi="楷体" w:eastAsia="楷体" w:cstheme="minorEastAsia"/>
                <w:sz w:val="22"/>
                <w:szCs w:val="22"/>
              </w:rPr>
            </w:pPr>
            <w:r>
              <w:rPr>
                <w:rFonts w:ascii="楷体" w:hAnsi="楷体" w:eastAsia="楷体"/>
                <w:b w:val="0"/>
                <w:bCs/>
                <w:color w:val="333333"/>
                <w:spacing w:val="8"/>
              </w:rPr>
              <w:t>我校第四届足球联赛 | 音乐学院夺冠了</w:t>
            </w:r>
            <w:r>
              <w:rPr>
                <w:rFonts w:hint="eastAsia" w:ascii="楷体" w:hAnsi="楷体" w:eastAsia="楷体" w:cstheme="minorEastAsia"/>
                <w:sz w:val="22"/>
                <w:szCs w:val="22"/>
              </w:rPr>
              <w:t>学生的安全稳定工作</w:t>
            </w:r>
          </w:p>
          <w:p>
            <w:pPr>
              <w:pStyle w:val="17"/>
              <w:numPr>
                <w:ilvl w:val="0"/>
                <w:numId w:val="0"/>
              </w:numPr>
              <w:ind w:left="448" w:leftChars="0"/>
              <w:rPr>
                <w:rFonts w:ascii="楷体" w:hAnsi="楷体" w:eastAsia="楷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736" w:type="dxa"/>
            <w:vMerge w:val="continue"/>
          </w:tcPr>
          <w:p>
            <w:pPr>
              <w:rPr>
                <w:rFonts w:ascii="新宋体" w:hAnsi="新宋体" w:eastAsia="新宋体" w:cs="新宋体"/>
                <w:b/>
                <w:bCs/>
                <w:sz w:val="24"/>
                <w:szCs w:val="32"/>
              </w:rPr>
            </w:pPr>
          </w:p>
        </w:tc>
        <w:tc>
          <w:tcPr>
            <w:tcW w:w="7770" w:type="dxa"/>
          </w:tcPr>
          <w:p>
            <w:pPr>
              <w:pStyle w:val="14"/>
              <w:numPr>
                <w:ilvl w:val="0"/>
                <w:numId w:val="0"/>
              </w:numPr>
              <w:spacing w:line="260" w:lineRule="exact"/>
              <w:ind w:leftChars="0"/>
              <w:jc w:val="left"/>
              <w:rPr>
                <w:rFonts w:ascii="楷体" w:hAnsi="楷体" w:eastAsia="楷体" w:cs="楷体"/>
                <w:sz w:val="24"/>
              </w:rPr>
            </w:pPr>
            <w:r>
              <w:rPr>
                <w:rFonts w:hint="eastAsia" w:ascii="楷体" w:hAnsi="楷体" w:eastAsia="楷体" w:cs="楷体"/>
                <w:sz w:val="24"/>
                <w:lang w:eastAsia="zh-CN"/>
              </w:rPr>
              <w:t>三、</w:t>
            </w:r>
            <w:r>
              <w:rPr>
                <w:rFonts w:hint="eastAsia" w:ascii="楷体" w:hAnsi="楷体" w:eastAsia="楷体" w:cs="楷体"/>
                <w:sz w:val="24"/>
              </w:rPr>
              <w:t>教学科研</w:t>
            </w:r>
          </w:p>
          <w:p>
            <w:pPr>
              <w:pStyle w:val="17"/>
              <w:numPr>
                <w:ilvl w:val="0"/>
                <w:numId w:val="2"/>
              </w:numPr>
              <w:ind w:left="12" w:leftChars="0" w:firstLine="397" w:firstLineChars="0"/>
              <w:rPr>
                <w:rFonts w:hint="eastAsia" w:ascii="楷体" w:hAnsi="楷体" w:eastAsia="楷体"/>
                <w:sz w:val="22"/>
                <w:szCs w:val="22"/>
              </w:rPr>
            </w:pPr>
            <w:r>
              <w:rPr>
                <w:rFonts w:hint="eastAsia" w:ascii="楷体" w:hAnsi="楷体" w:eastAsia="楷体"/>
                <w:sz w:val="22"/>
                <w:szCs w:val="22"/>
              </w:rPr>
              <w:t>十二月份教学第一周工作小结</w:t>
            </w:r>
          </w:p>
          <w:p>
            <w:pPr>
              <w:pStyle w:val="17"/>
              <w:numPr>
                <w:ilvl w:val="0"/>
                <w:numId w:val="2"/>
              </w:numPr>
              <w:ind w:left="12" w:leftChars="0" w:firstLine="397" w:firstLineChars="0"/>
              <w:rPr>
                <w:rFonts w:hint="eastAsia" w:ascii="楷体" w:hAnsi="楷体" w:eastAsia="楷体"/>
                <w:sz w:val="22"/>
                <w:szCs w:val="22"/>
              </w:rPr>
            </w:pPr>
            <w:r>
              <w:rPr>
                <w:rFonts w:hint="eastAsia" w:ascii="楷体" w:hAnsi="楷体" w:eastAsia="楷体"/>
                <w:sz w:val="22"/>
                <w:szCs w:val="22"/>
              </w:rPr>
              <w:t>教学成果检验</w:t>
            </w:r>
          </w:p>
          <w:p>
            <w:pPr>
              <w:pStyle w:val="17"/>
              <w:numPr>
                <w:ilvl w:val="0"/>
                <w:numId w:val="2"/>
              </w:numPr>
              <w:ind w:left="12" w:leftChars="0" w:firstLine="397" w:firstLineChars="0"/>
              <w:rPr>
                <w:rFonts w:hint="eastAsia" w:ascii="楷体" w:hAnsi="楷体" w:eastAsia="楷体"/>
                <w:sz w:val="22"/>
                <w:szCs w:val="22"/>
              </w:rPr>
            </w:pPr>
            <w:r>
              <w:rPr>
                <w:rFonts w:hint="eastAsia" w:ascii="楷体" w:hAnsi="楷体" w:eastAsia="楷体"/>
                <w:sz w:val="22"/>
                <w:szCs w:val="22"/>
              </w:rPr>
              <w:t>第五届职业技能竞赛</w:t>
            </w:r>
          </w:p>
          <w:p>
            <w:pPr>
              <w:pStyle w:val="17"/>
              <w:numPr>
                <w:ilvl w:val="0"/>
                <w:numId w:val="0"/>
              </w:numPr>
              <w:rPr>
                <w:rFonts w:ascii="楷体" w:hAnsi="楷体" w:eastAsia="楷体"/>
                <w:sz w:val="22"/>
                <w:szCs w:val="22"/>
              </w:rPr>
            </w:pPr>
            <w:r>
              <w:rPr>
                <w:rFonts w:hint="eastAsia" w:ascii="楷体" w:hAnsi="楷体" w:eastAsia="楷体"/>
                <w:sz w:val="22"/>
                <w:szCs w:val="22"/>
              </w:rPr>
              <w:t>心系科院 爱岗敬业</w:t>
            </w:r>
          </w:p>
        </w:tc>
      </w:tr>
    </w:tbl>
    <w:p>
      <w:pPr>
        <w:rPr>
          <w:rFonts w:hint="eastAsia" w:ascii="新宋体" w:hAnsi="新宋体" w:eastAsia="新宋体" w:cs="新宋体"/>
          <w:b/>
          <w:bCs/>
          <w:sz w:val="24"/>
          <w:szCs w:val="32"/>
          <w:lang w:val="en-US" w:eastAsia="zh-CN"/>
        </w:rPr>
        <w:sectPr>
          <w:headerReference r:id="rId3" w:type="default"/>
          <w:footerReference r:id="rId5" w:type="default"/>
          <w:headerReference r:id="rId4" w:type="even"/>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r>
        <w:rPr>
          <w:sz w:val="52"/>
        </w:rPr>
        <mc:AlternateContent>
          <mc:Choice Requires="wps">
            <w:drawing>
              <wp:anchor distT="0" distB="0" distL="114300" distR="114300" simplePos="0" relativeHeight="1024" behindDoc="0" locked="0" layoutInCell="1" allowOverlap="1">
                <wp:simplePos x="0" y="0"/>
                <wp:positionH relativeFrom="column">
                  <wp:posOffset>0</wp:posOffset>
                </wp:positionH>
                <wp:positionV relativeFrom="paragraph">
                  <wp:posOffset>0</wp:posOffset>
                </wp:positionV>
                <wp:extent cx="5267325" cy="871220"/>
                <wp:effectExtent l="0" t="0" r="0" b="0"/>
                <wp:wrapSquare wrapText="bothSides"/>
                <wp:docPr id="1026" name="文本框 2"/>
                <wp:cNvGraphicFramePr/>
                <a:graphic xmlns:a="http://schemas.openxmlformats.org/drawingml/2006/main">
                  <a:graphicData uri="http://schemas.microsoft.com/office/word/2010/wordprocessingShape">
                    <wps:wsp>
                      <wps:cNvSpPr/>
                      <wps:spPr>
                        <a:xfrm>
                          <a:off x="0" y="0"/>
                          <a:ext cx="5267325" cy="871219"/>
                        </a:xfrm>
                        <a:prstGeom prst="rect">
                          <a:avLst/>
                        </a:prstGeom>
                        <a:ln>
                          <a:noFill/>
                        </a:ln>
                      </wps:spPr>
                      <wps:txb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山西应用科技学院音乐学院院报</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0pt;margin-top:0pt;height:68.6pt;width:414.75pt;mso-wrap-distance-bottom:0pt;mso-wrap-distance-left:9pt;mso-wrap-distance-right:9pt;mso-wrap-distance-top:0pt;z-index:1024;mso-width-relative:page;mso-height-relative:page;" filled="f" stroked="f" coordsize="21600,21600" o:gfxdata="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wlSJdcAAAAFAQAADwAAAAAA&#10;AAABACAAAAAiAAAAZHJzL2Rvd25yZXYueG1sUEsBAhQAFAAAAAgAh07iQDW0KELbAQAAowMAAA4A&#10;AAAAAAAAAQAgAAAAJgEAAGRycy9lMm9Eb2MueG1sUEsFBgAAAAAGAAYAWQEAAHMFAAAAAA==&#10;">
                <v:fill on="f" focussize="0,0"/>
                <v:stroke on="f"/>
                <v:imagedata o:title=""/>
                <o:lock v:ext="edit" aspectratio="f"/>
                <v:textbo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山西应用科技学院音乐学院院报</w:t>
                      </w:r>
                    </w:p>
                  </w:txbxContent>
                </v:textbox>
                <w10:wrap type="square"/>
              </v:rect>
            </w:pict>
          </mc:Fallback>
        </mc:AlternateContent>
      </w:r>
      <w:r>
        <w:rPr>
          <w:rFonts w:hint="eastAsia" w:ascii="新宋体" w:hAnsi="新宋体" w:eastAsia="新宋体" w:cs="新宋体"/>
          <w:b/>
          <w:bCs/>
          <w:sz w:val="24"/>
          <w:szCs w:val="32"/>
        </w:rPr>
        <w:t>2019年</w:t>
      </w:r>
      <w:r>
        <w:rPr>
          <w:rFonts w:ascii="新宋体" w:hAnsi="新宋体" w:eastAsia="新宋体" w:cs="新宋体"/>
          <w:b/>
          <w:bCs/>
          <w:sz w:val="24"/>
          <w:szCs w:val="32"/>
        </w:rPr>
        <w:t>12</w:t>
      </w:r>
      <w:r>
        <w:rPr>
          <w:rFonts w:hint="eastAsia" w:ascii="新宋体" w:hAnsi="新宋体" w:eastAsia="新宋体" w:cs="新宋体"/>
          <w:b/>
          <w:bCs/>
          <w:sz w:val="24"/>
          <w:szCs w:val="32"/>
        </w:rPr>
        <w:t>月</w:t>
      </w:r>
      <w:r>
        <w:rPr>
          <w:rFonts w:hint="eastAsia" w:ascii="新宋体" w:hAnsi="新宋体" w:eastAsia="新宋体" w:cs="新宋体"/>
          <w:b/>
          <w:bCs/>
          <w:sz w:val="24"/>
          <w:szCs w:val="32"/>
          <w:lang w:val="en-US" w:eastAsia="zh-CN"/>
        </w:rPr>
        <w:t>16</w:t>
      </w:r>
      <w:r>
        <w:rPr>
          <w:rFonts w:hint="eastAsia" w:ascii="新宋体" w:hAnsi="新宋体" w:eastAsia="新宋体" w:cs="新宋体"/>
          <w:b/>
          <w:bCs/>
          <w:sz w:val="24"/>
          <w:szCs w:val="32"/>
        </w:rPr>
        <w:t xml:space="preserve">日   </w:t>
      </w:r>
      <w:r>
        <w:rPr>
          <w:rFonts w:ascii="新宋体" w:hAnsi="新宋体" w:eastAsia="新宋体" w:cs="新宋体"/>
          <w:b/>
          <w:bCs/>
          <w:sz w:val="24"/>
          <w:szCs w:val="32"/>
        </w:rPr>
        <w:t xml:space="preserve">  </w:t>
      </w:r>
      <w:r>
        <w:rPr>
          <w:rFonts w:hint="eastAsia" w:ascii="新宋体" w:hAnsi="新宋体" w:eastAsia="新宋体" w:cs="新宋体"/>
          <w:b/>
          <w:bCs/>
          <w:sz w:val="24"/>
          <w:szCs w:val="32"/>
        </w:rPr>
        <w:t xml:space="preserve">  农历十一月廿</w:t>
      </w:r>
      <w:r>
        <w:rPr>
          <w:rFonts w:hint="eastAsia" w:ascii="新宋体" w:hAnsi="新宋体" w:eastAsia="新宋体" w:cs="新宋体"/>
          <w:b/>
          <w:bCs/>
          <w:sz w:val="24"/>
          <w:szCs w:val="32"/>
          <w:lang w:eastAsia="zh-CN"/>
        </w:rPr>
        <w:t>一</w:t>
      </w:r>
      <w:r>
        <w:rPr>
          <w:rFonts w:hint="eastAsia" w:ascii="新宋体" w:hAnsi="新宋体" w:eastAsia="新宋体" w:cs="新宋体"/>
          <w:b/>
          <w:bCs/>
          <w:sz w:val="24"/>
          <w:szCs w:val="32"/>
        </w:rPr>
        <w:t xml:space="preserve">  </w:t>
      </w:r>
      <w:r>
        <w:rPr>
          <w:rFonts w:ascii="新宋体" w:hAnsi="新宋体" w:eastAsia="新宋体" w:cs="新宋体"/>
          <w:b/>
          <w:bCs/>
          <w:sz w:val="24"/>
          <w:szCs w:val="32"/>
        </w:rPr>
        <w:t xml:space="preserve"> </w:t>
      </w:r>
      <w:r>
        <w:rPr>
          <w:rFonts w:hint="eastAsia" w:ascii="新宋体" w:hAnsi="新宋体" w:eastAsia="新宋体" w:cs="新宋体"/>
          <w:b/>
          <w:bCs/>
          <w:sz w:val="24"/>
          <w:szCs w:val="32"/>
        </w:rPr>
        <w:t xml:space="preserve">    第</w:t>
      </w:r>
      <w:r>
        <w:rPr>
          <w:rFonts w:ascii="新宋体" w:hAnsi="新宋体" w:eastAsia="新宋体" w:cs="新宋体"/>
          <w:b/>
          <w:bCs/>
          <w:sz w:val="24"/>
          <w:szCs w:val="32"/>
        </w:rPr>
        <w:t>7</w:t>
      </w:r>
      <w:r>
        <w:rPr>
          <w:rFonts w:hint="eastAsia" w:ascii="新宋体" w:hAnsi="新宋体" w:eastAsia="新宋体" w:cs="新宋体"/>
          <w:b/>
          <w:bCs/>
          <w:sz w:val="24"/>
          <w:szCs w:val="32"/>
        </w:rPr>
        <w:t xml:space="preserve">期  </w:t>
      </w:r>
      <w:r>
        <w:rPr>
          <w:rFonts w:ascii="新宋体" w:hAnsi="新宋体" w:eastAsia="新宋体" w:cs="新宋体"/>
          <w:b/>
          <w:bCs/>
          <w:sz w:val="24"/>
          <w:szCs w:val="32"/>
        </w:rPr>
        <w:t xml:space="preserve"> </w:t>
      </w:r>
      <w:r>
        <w:rPr>
          <w:rFonts w:hint="eastAsia" w:ascii="新宋体" w:hAnsi="新宋体" w:eastAsia="新宋体" w:cs="新宋体"/>
          <w:b/>
          <w:bCs/>
          <w:sz w:val="24"/>
          <w:szCs w:val="32"/>
        </w:rPr>
        <w:t xml:space="preserve">  总第</w:t>
      </w:r>
      <w:r>
        <w:rPr>
          <w:rFonts w:ascii="新宋体" w:hAnsi="新宋体" w:eastAsia="新宋体" w:cs="新宋体"/>
          <w:b/>
          <w:bCs/>
          <w:sz w:val="24"/>
          <w:szCs w:val="32"/>
        </w:rPr>
        <w:t>7</w:t>
      </w:r>
      <w:r>
        <w:rPr>
          <w:rFonts w:hint="eastAsia" w:ascii="新宋体" w:hAnsi="新宋体" w:eastAsia="新宋体" w:cs="新宋体"/>
          <w:b/>
          <w:bCs/>
          <w:sz w:val="24"/>
          <w:szCs w:val="32"/>
          <w:lang w:eastAsia="zh-CN"/>
        </w:rPr>
        <w:t>期</w:t>
      </w:r>
    </w:p>
    <w:p>
      <w:pPr>
        <w:pStyle w:val="17"/>
        <w:numPr>
          <w:ilvl w:val="0"/>
          <w:numId w:val="0"/>
        </w:numPr>
        <w:ind w:leftChars="0"/>
        <w:rPr>
          <w:rFonts w:hint="eastAsia" w:ascii="楷体" w:hAnsi="楷体" w:eastAsia="楷体"/>
          <w:sz w:val="36"/>
          <w:szCs w:val="36"/>
        </w:rPr>
      </w:pPr>
    </w:p>
    <w:p>
      <w:pPr>
        <w:pStyle w:val="17"/>
        <w:numPr>
          <w:ilvl w:val="0"/>
          <w:numId w:val="3"/>
        </w:numPr>
        <w:ind w:firstLineChars="0"/>
        <w:rPr>
          <w:rFonts w:hint="eastAsia" w:ascii="楷体" w:hAnsi="楷体" w:eastAsia="楷体"/>
          <w:sz w:val="36"/>
          <w:szCs w:val="36"/>
        </w:rPr>
      </w:pPr>
      <w:r>
        <w:rPr>
          <w:rFonts w:hint="eastAsia" w:ascii="楷体" w:hAnsi="楷体" w:eastAsia="楷体"/>
          <w:sz w:val="36"/>
          <w:szCs w:val="36"/>
        </w:rPr>
        <w:t>音乐学院十二月份工作要点</w:t>
      </w:r>
    </w:p>
    <w:p>
      <w:pPr>
        <w:rPr>
          <w:rFonts w:hint="eastAsia" w:ascii="楷体" w:hAnsi="楷体" w:eastAsia="楷体"/>
          <w:sz w:val="22"/>
          <w:szCs w:val="22"/>
        </w:rPr>
      </w:pPr>
    </w:p>
    <w:p>
      <w:pPr>
        <w:rPr>
          <w:rFonts w:hint="eastAsia" w:ascii="楷体" w:hAnsi="楷体" w:eastAsia="楷体"/>
          <w:sz w:val="22"/>
          <w:szCs w:val="22"/>
        </w:rPr>
      </w:pPr>
      <w:r>
        <w:rPr>
          <w:rFonts w:hint="eastAsia" w:ascii="楷体" w:hAnsi="楷体" w:eastAsia="楷体"/>
          <w:sz w:val="22"/>
          <w:szCs w:val="22"/>
        </w:rPr>
        <w:t>一、党团工作</w:t>
      </w:r>
    </w:p>
    <w:p>
      <w:pPr>
        <w:rPr>
          <w:rFonts w:hint="eastAsia" w:ascii="楷体" w:hAnsi="楷体" w:eastAsia="楷体"/>
          <w:sz w:val="22"/>
          <w:szCs w:val="22"/>
        </w:rPr>
      </w:pPr>
      <w:r>
        <w:rPr>
          <w:rFonts w:hint="eastAsia" w:ascii="楷体" w:hAnsi="楷体" w:eastAsia="楷体"/>
          <w:sz w:val="22"/>
          <w:szCs w:val="22"/>
        </w:rPr>
        <w:t>1、持续推进“不忘初心、牢记使命”主题教育工作</w:t>
      </w:r>
    </w:p>
    <w:p>
      <w:pPr>
        <w:rPr>
          <w:rFonts w:hint="eastAsia" w:ascii="楷体" w:hAnsi="楷体" w:eastAsia="楷体"/>
          <w:sz w:val="22"/>
          <w:szCs w:val="22"/>
        </w:rPr>
      </w:pPr>
      <w:r>
        <w:rPr>
          <w:rFonts w:hint="eastAsia" w:ascii="楷体" w:hAnsi="楷体" w:eastAsia="楷体"/>
          <w:sz w:val="22"/>
          <w:szCs w:val="22"/>
        </w:rPr>
        <w:t>2、发展预备党员的一系列程序工作</w:t>
      </w:r>
    </w:p>
    <w:p>
      <w:pPr>
        <w:rPr>
          <w:rFonts w:hint="eastAsia" w:ascii="楷体" w:hAnsi="楷体" w:eastAsia="楷体"/>
          <w:sz w:val="22"/>
          <w:szCs w:val="22"/>
        </w:rPr>
      </w:pPr>
      <w:r>
        <w:rPr>
          <w:rFonts w:hint="eastAsia" w:ascii="楷体" w:hAnsi="楷体" w:eastAsia="楷体"/>
          <w:sz w:val="22"/>
          <w:szCs w:val="22"/>
        </w:rPr>
        <w:t>3、一二·九歌咏比赛的排练和演出工作</w:t>
      </w:r>
    </w:p>
    <w:p>
      <w:pPr>
        <w:rPr>
          <w:rFonts w:hint="eastAsia" w:ascii="楷体" w:hAnsi="楷体" w:eastAsia="楷体"/>
          <w:sz w:val="22"/>
          <w:szCs w:val="22"/>
        </w:rPr>
      </w:pPr>
      <w:r>
        <w:rPr>
          <w:rFonts w:hint="eastAsia" w:ascii="楷体" w:hAnsi="楷体" w:eastAsia="楷体"/>
          <w:sz w:val="22"/>
          <w:szCs w:val="22"/>
        </w:rPr>
        <w:t>4、学生的安全稳定工作</w:t>
      </w:r>
    </w:p>
    <w:p>
      <w:pPr>
        <w:rPr>
          <w:rFonts w:hint="eastAsia" w:ascii="楷体" w:hAnsi="楷体" w:eastAsia="楷体"/>
          <w:sz w:val="22"/>
          <w:szCs w:val="22"/>
        </w:rPr>
      </w:pPr>
      <w:r>
        <w:rPr>
          <w:rFonts w:hint="eastAsia" w:ascii="楷体" w:hAnsi="楷体" w:eastAsia="楷体"/>
          <w:sz w:val="22"/>
          <w:szCs w:val="22"/>
        </w:rPr>
        <w:t>5、意识形态网络舆情监控工作</w:t>
      </w:r>
    </w:p>
    <w:p>
      <w:pPr>
        <w:rPr>
          <w:rFonts w:hint="eastAsia" w:ascii="楷体" w:hAnsi="楷体" w:eastAsia="楷体"/>
          <w:sz w:val="22"/>
          <w:szCs w:val="22"/>
        </w:rPr>
      </w:pPr>
      <w:r>
        <w:rPr>
          <w:rFonts w:hint="eastAsia" w:ascii="楷体" w:hAnsi="楷体" w:eastAsia="楷体"/>
          <w:sz w:val="22"/>
          <w:szCs w:val="22"/>
        </w:rPr>
        <w:t xml:space="preserve">6、做好考试前的考前教育工作 </w:t>
      </w:r>
    </w:p>
    <w:p>
      <w:pPr>
        <w:rPr>
          <w:rFonts w:hint="eastAsia" w:ascii="楷体" w:hAnsi="楷体" w:eastAsia="楷体"/>
          <w:sz w:val="22"/>
          <w:szCs w:val="22"/>
        </w:rPr>
      </w:pPr>
      <w:r>
        <w:rPr>
          <w:rFonts w:hint="eastAsia" w:ascii="楷体" w:hAnsi="楷体" w:eastAsia="楷体"/>
          <w:sz w:val="22"/>
          <w:szCs w:val="22"/>
        </w:rPr>
        <w:t>二、教学科研</w:t>
      </w:r>
    </w:p>
    <w:p>
      <w:pPr>
        <w:rPr>
          <w:rFonts w:hint="eastAsia" w:ascii="楷体" w:hAnsi="楷体" w:eastAsia="楷体"/>
          <w:sz w:val="22"/>
          <w:szCs w:val="22"/>
          <w:lang w:val="en-US" w:eastAsia="zh-CN"/>
        </w:rPr>
      </w:pPr>
      <w:r>
        <w:rPr>
          <w:rFonts w:hint="eastAsia" w:ascii="楷体" w:hAnsi="楷体" w:eastAsia="楷体"/>
          <w:sz w:val="22"/>
          <w:szCs w:val="22"/>
        </w:rPr>
        <w:t>1、对照检查目标责任完成情况，对尚未完善部分</w:t>
      </w:r>
      <w:r>
        <w:rPr>
          <w:rFonts w:hint="eastAsia" w:ascii="楷体" w:hAnsi="楷体" w:eastAsia="楷体"/>
          <w:sz w:val="22"/>
          <w:szCs w:val="22"/>
          <w:lang w:eastAsia="zh-CN"/>
        </w:rPr>
        <w:t>找出具体解决办法</w:t>
      </w:r>
    </w:p>
    <w:p>
      <w:pPr>
        <w:rPr>
          <w:rFonts w:hint="eastAsia" w:ascii="楷体" w:hAnsi="楷体" w:eastAsia="楷体"/>
          <w:sz w:val="22"/>
          <w:szCs w:val="22"/>
        </w:rPr>
      </w:pPr>
      <w:r>
        <w:rPr>
          <w:rFonts w:hint="eastAsia" w:ascii="楷体" w:hAnsi="楷体" w:eastAsia="楷体"/>
          <w:sz w:val="22"/>
          <w:szCs w:val="22"/>
        </w:rPr>
        <w:t>2、圆满完成教学任务</w:t>
      </w:r>
    </w:p>
    <w:p>
      <w:pPr>
        <w:rPr>
          <w:rFonts w:hint="eastAsia" w:ascii="楷体" w:hAnsi="楷体" w:eastAsia="楷体"/>
          <w:sz w:val="22"/>
          <w:szCs w:val="22"/>
        </w:rPr>
      </w:pPr>
      <w:r>
        <w:rPr>
          <w:rFonts w:hint="eastAsia" w:ascii="楷体" w:hAnsi="楷体" w:eastAsia="楷体"/>
          <w:sz w:val="22"/>
          <w:szCs w:val="22"/>
        </w:rPr>
        <w:t>3、圆满完成专业课考试及考查课考试、评价任务</w:t>
      </w:r>
    </w:p>
    <w:p>
      <w:pPr>
        <w:rPr>
          <w:rFonts w:hint="eastAsia" w:ascii="楷体" w:hAnsi="楷体" w:eastAsia="楷体"/>
          <w:sz w:val="22"/>
          <w:szCs w:val="22"/>
        </w:rPr>
      </w:pPr>
      <w:r>
        <w:rPr>
          <w:rFonts w:hint="eastAsia" w:ascii="楷体" w:hAnsi="楷体" w:eastAsia="楷体"/>
          <w:sz w:val="22"/>
          <w:szCs w:val="22"/>
        </w:rPr>
        <w:t>4、做好评估专业的基础数据汇总，继续补充应完善的材料</w:t>
      </w:r>
    </w:p>
    <w:p>
      <w:pPr>
        <w:rPr>
          <w:rFonts w:ascii="楷体" w:hAnsi="楷体" w:eastAsia="楷体"/>
          <w:sz w:val="22"/>
          <w:szCs w:val="22"/>
        </w:rPr>
      </w:pPr>
      <w:r>
        <w:rPr>
          <w:rFonts w:hint="eastAsia" w:ascii="楷体" w:hAnsi="楷体" w:eastAsia="楷体"/>
          <w:sz w:val="22"/>
          <w:szCs w:val="22"/>
        </w:rPr>
        <w:t xml:space="preserve">  </w:t>
      </w:r>
    </w:p>
    <w:p>
      <w:pPr>
        <w:rPr>
          <w:rFonts w:hint="eastAsia"/>
        </w:rPr>
      </w:pPr>
    </w:p>
    <w:p>
      <w:pPr>
        <w:pStyle w:val="2"/>
        <w:numPr>
          <w:ilvl w:val="0"/>
          <w:numId w:val="0"/>
        </w:numPr>
        <w:shd w:val="clear" w:color="auto" w:fill="FFFFFF"/>
        <w:spacing w:before="0" w:beforeAutospacing="0" w:after="210" w:afterAutospacing="0"/>
        <w:ind w:leftChars="0"/>
        <w:rPr>
          <w:rFonts w:hint="default" w:ascii="楷体" w:hAnsi="楷体" w:eastAsia="楷体"/>
          <w:b w:val="0"/>
          <w:bCs/>
          <w:color w:val="333333"/>
          <w:spacing w:val="8"/>
        </w:rPr>
      </w:pPr>
    </w:p>
    <w:p>
      <w:pPr>
        <w:pStyle w:val="2"/>
        <w:numPr>
          <w:ilvl w:val="0"/>
          <w:numId w:val="3"/>
        </w:numPr>
        <w:shd w:val="clear" w:color="auto" w:fill="FFFFFF"/>
        <w:spacing w:before="0" w:beforeAutospacing="0" w:after="210" w:afterAutospacing="0"/>
        <w:rPr>
          <w:rFonts w:hint="default" w:ascii="楷体" w:hAnsi="楷体" w:eastAsia="楷体"/>
          <w:b w:val="0"/>
          <w:bCs/>
          <w:color w:val="333333"/>
          <w:spacing w:val="8"/>
        </w:rPr>
      </w:pPr>
      <w:r>
        <w:rPr>
          <w:rFonts w:ascii="楷体" w:hAnsi="楷体" w:eastAsia="楷体"/>
          <w:b w:val="0"/>
          <w:bCs/>
          <w:color w:val="333333"/>
          <w:spacing w:val="8"/>
        </w:rPr>
        <w:t>音乐学院心理联络站开展“情绪管理”讲座</w:t>
      </w:r>
    </w:p>
    <w:p>
      <w:pPr>
        <w:ind w:firstLine="440" w:firstLineChars="200"/>
        <w:rPr>
          <w:rFonts w:ascii="楷体" w:hAnsi="楷体" w:eastAsia="楷体"/>
          <w:sz w:val="22"/>
          <w:szCs w:val="22"/>
        </w:rPr>
      </w:pPr>
      <w:r>
        <w:rPr>
          <w:rFonts w:hint="eastAsia" w:ascii="楷体" w:hAnsi="楷体" w:eastAsia="楷体"/>
          <w:sz w:val="22"/>
          <w:szCs w:val="22"/>
        </w:rPr>
        <w:t>为了加强学生的心理健康，音乐学院心理联络站于12月3日在学生处心理咨询处侯雪薇的带领下开展了一场关于“情绪管理”的心理讲座。音乐学院党总支书记郭雅萍和心理联络站副站长房生露老师对本次讲座作出指导。</w:t>
      </w:r>
    </w:p>
    <w:p>
      <w:pPr>
        <w:rPr>
          <w:rFonts w:hint="eastAsia" w:ascii="楷体" w:hAnsi="楷体" w:eastAsia="楷体"/>
          <w:sz w:val="22"/>
          <w:szCs w:val="22"/>
        </w:rPr>
      </w:pPr>
      <w:r>
        <w:rPr>
          <w:rFonts w:ascii="楷体" w:hAnsi="楷体" w:eastAsia="楷体"/>
          <w:sz w:val="22"/>
          <w:szCs w:val="22"/>
        </w:rPr>
        <w:drawing>
          <wp:inline distT="0" distB="0" distL="0" distR="0">
            <wp:extent cx="2408555" cy="1812925"/>
            <wp:effectExtent l="0" t="0" r="146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08555" cy="1812925"/>
                    </a:xfrm>
                    <a:prstGeom prst="rect">
                      <a:avLst/>
                    </a:prstGeom>
                    <a:noFill/>
                    <a:ln>
                      <a:noFill/>
                    </a:ln>
                  </pic:spPr>
                </pic:pic>
              </a:graphicData>
            </a:graphic>
          </wp:inline>
        </w:drawing>
      </w:r>
    </w:p>
    <w:p>
      <w:pPr>
        <w:ind w:firstLine="440" w:firstLineChars="200"/>
        <w:rPr>
          <w:rFonts w:ascii="楷体" w:hAnsi="楷体" w:eastAsia="楷体"/>
          <w:sz w:val="22"/>
          <w:szCs w:val="22"/>
        </w:rPr>
      </w:pPr>
      <w:r>
        <w:rPr>
          <w:rFonts w:ascii="楷体" w:hAnsi="楷体" w:eastAsia="楷体"/>
          <w:sz w:val="22"/>
          <w:szCs w:val="22"/>
        </w:rPr>
        <w:t>讲座开始之前，郭雅萍书记为此次讲座做出三点要求。第一，要明白心理知识中情绪管理的重要性。第二，端正态度，正确对待此次讲座。第三，做好本次讲座的笔记，并将此次心理知识分享给更多的人。在讲座期间，侯老师对于心理学的“情绪管理”做出了解释与分析：</w:t>
      </w:r>
      <w:r>
        <w:rPr>
          <w:rFonts w:hint="eastAsia" w:ascii="楷体" w:hAnsi="楷体" w:eastAsia="楷体"/>
          <w:sz w:val="22"/>
          <w:szCs w:val="22"/>
        </w:rPr>
        <w:t>（一）</w:t>
      </w:r>
      <w:r>
        <w:rPr>
          <w:rFonts w:ascii="楷体" w:hAnsi="楷体" w:eastAsia="楷体"/>
          <w:sz w:val="22"/>
          <w:szCs w:val="22"/>
        </w:rPr>
        <w:t>首先，抑郁的表现方式有六种：饮食不规律、睡眠不充足、兴趣丧失、着装偏暗系、情感淡漠、有自残自杀的念头。（二）其次，用“饥饿反应”和“重庆公交车坠江事件”来说明不同的人有不同的情绪管理。（三）最后，侯老师为大家分享了十种情绪管理的方法：学会深呼吸、运动、散步、撤离现场六分钟、心情日记、善于倾诉与表达、音乐治疗、情感支持、转移注意力、求助专业人士。</w:t>
      </w:r>
      <w:r>
        <w:rPr>
          <w:rFonts w:ascii="楷体" w:hAnsi="楷体" w:eastAsia="楷体"/>
          <w:spacing w:val="15"/>
          <w:kern w:val="0"/>
          <w:sz w:val="22"/>
          <w:szCs w:val="22"/>
        </w:rPr>
        <w:br w:type="textWrapping"/>
      </w:r>
      <w:r>
        <w:rPr>
          <w:rFonts w:ascii="楷体" w:hAnsi="楷体" w:eastAsia="楷体"/>
          <w:sz w:val="22"/>
          <w:szCs w:val="22"/>
        </w:rPr>
        <w:drawing>
          <wp:inline distT="0" distB="0" distL="0" distR="0">
            <wp:extent cx="2408555" cy="18046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08555" cy="1804670"/>
                    </a:xfrm>
                    <a:prstGeom prst="rect">
                      <a:avLst/>
                    </a:prstGeom>
                    <a:noFill/>
                    <a:ln>
                      <a:noFill/>
                    </a:ln>
                  </pic:spPr>
                </pic:pic>
              </a:graphicData>
            </a:graphic>
          </wp:inline>
        </w:drawing>
      </w:r>
    </w:p>
    <w:p>
      <w:pPr>
        <w:ind w:firstLine="440" w:firstLineChars="200"/>
        <w:rPr>
          <w:rFonts w:ascii="楷体" w:hAnsi="楷体" w:eastAsia="楷体"/>
          <w:sz w:val="22"/>
          <w:szCs w:val="22"/>
        </w:rPr>
      </w:pPr>
      <w:r>
        <w:rPr>
          <w:rFonts w:hint="eastAsia" w:ascii="楷体" w:hAnsi="楷体" w:eastAsia="楷体"/>
          <w:sz w:val="22"/>
          <w:szCs w:val="22"/>
        </w:rPr>
        <w:t>副站长房生露老师最后最出总结，对于心理知识要传达到位，切实运用到生活和学习当中，共同创造美好的大学生活环境。侯老师在讲座的最后以这句话结尾：挫折是对未来的祝福，感激是心中的玫瑰，做幸福的自己，不伤害自己，不伤害他人。</w:t>
      </w:r>
    </w:p>
    <w:p>
      <w:pPr>
        <w:rPr>
          <w:rFonts w:hint="eastAsia" w:ascii="楷体" w:hAnsi="楷体" w:eastAsia="楷体"/>
          <w:sz w:val="22"/>
          <w:szCs w:val="22"/>
        </w:rPr>
      </w:pPr>
      <w:r>
        <w:rPr>
          <w:rFonts w:ascii="楷体" w:hAnsi="楷体" w:eastAsia="楷体"/>
          <w:sz w:val="22"/>
          <w:szCs w:val="22"/>
        </w:rPr>
        <w:drawing>
          <wp:inline distT="0" distB="0" distL="0" distR="0">
            <wp:extent cx="2408555" cy="18046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08555" cy="1804670"/>
                    </a:xfrm>
                    <a:prstGeom prst="rect">
                      <a:avLst/>
                    </a:prstGeom>
                    <a:noFill/>
                    <a:ln>
                      <a:noFill/>
                    </a:ln>
                  </pic:spPr>
                </pic:pic>
              </a:graphicData>
            </a:graphic>
          </wp:inline>
        </w:drawing>
      </w:r>
    </w:p>
    <w:p>
      <w:pPr>
        <w:ind w:firstLine="440" w:firstLineChars="200"/>
        <w:rPr>
          <w:rFonts w:ascii="楷体" w:hAnsi="楷体" w:eastAsia="楷体"/>
          <w:sz w:val="22"/>
          <w:szCs w:val="22"/>
        </w:rPr>
      </w:pPr>
      <w:r>
        <w:rPr>
          <w:rFonts w:ascii="楷体" w:hAnsi="楷体" w:eastAsia="楷体"/>
          <w:sz w:val="22"/>
          <w:szCs w:val="22"/>
        </w:rPr>
        <w:t>最后，通过这次的讲座让我们明白：你改变不了环境，但你可以改变自己；你改变不了事实，但你可以改变态度；你改变不了过去，但你可以改变现在；你不能控制他人，但你可以掌握自己；你不能预知明天，但你可以把握今天；你不能样样顺利，但你可以事事尽心；你不能左右天气，但你可以改变心情；你不能选择容貌，但你可以展现笑容。</w:t>
      </w:r>
    </w:p>
    <w:p>
      <w:pPr>
        <w:ind w:firstLine="560"/>
        <w:jc w:val="right"/>
        <w:rPr>
          <w:rFonts w:ascii="楷体" w:hAnsi="楷体" w:eastAsia="楷体"/>
          <w:sz w:val="22"/>
          <w:szCs w:val="22"/>
        </w:rPr>
      </w:pPr>
      <w:r>
        <w:rPr>
          <w:rFonts w:hint="eastAsia" w:ascii="楷体" w:hAnsi="楷体" w:eastAsia="楷体"/>
          <w:sz w:val="22"/>
          <w:szCs w:val="22"/>
        </w:rPr>
        <w:t>王珺/报道</w:t>
      </w:r>
    </w:p>
    <w:p>
      <w:pPr>
        <w:ind w:firstLine="560"/>
        <w:jc w:val="right"/>
        <w:rPr>
          <w:rFonts w:ascii="楷体" w:hAnsi="楷体" w:eastAsia="楷体"/>
          <w:sz w:val="36"/>
          <w:szCs w:val="36"/>
        </w:rPr>
      </w:pPr>
      <w:r>
        <w:rPr>
          <w:rFonts w:hint="eastAsia" w:ascii="楷体" w:hAnsi="楷体" w:eastAsia="楷体"/>
          <w:sz w:val="22"/>
          <w:szCs w:val="22"/>
        </w:rPr>
        <w:t>李曼/供图</w:t>
      </w:r>
    </w:p>
    <w:p>
      <w:pPr>
        <w:pStyle w:val="17"/>
        <w:numPr>
          <w:numId w:val="0"/>
        </w:numPr>
        <w:ind w:leftChars="0"/>
        <w:rPr>
          <w:rFonts w:hint="eastAsia" w:ascii="楷体" w:hAnsi="楷体" w:eastAsia="楷体"/>
          <w:sz w:val="36"/>
          <w:szCs w:val="36"/>
        </w:rPr>
      </w:pPr>
    </w:p>
    <w:p>
      <w:pPr>
        <w:pStyle w:val="17"/>
        <w:numPr>
          <w:ilvl w:val="0"/>
          <w:numId w:val="4"/>
        </w:numPr>
        <w:ind w:firstLineChars="0"/>
        <w:rPr>
          <w:rFonts w:hint="eastAsia" w:ascii="楷体" w:hAnsi="楷体" w:eastAsia="楷体"/>
          <w:sz w:val="36"/>
          <w:szCs w:val="36"/>
        </w:rPr>
      </w:pPr>
      <w:r>
        <w:rPr>
          <w:rFonts w:hint="eastAsia" w:ascii="楷体" w:hAnsi="楷体" w:eastAsia="楷体"/>
          <w:sz w:val="36"/>
          <w:szCs w:val="36"/>
        </w:rPr>
        <w:t>音乐学院学生会大会</w:t>
      </w:r>
    </w:p>
    <w:p>
      <w:pPr>
        <w:widowControl/>
        <w:shd w:val="clear" w:color="auto" w:fill="FFFFFF"/>
        <w:ind w:firstLine="440" w:firstLineChars="200"/>
        <w:rPr>
          <w:rFonts w:ascii="楷体" w:hAnsi="楷体" w:eastAsia="楷体"/>
          <w:sz w:val="22"/>
          <w:szCs w:val="22"/>
        </w:rPr>
      </w:pPr>
      <w:r>
        <w:rPr>
          <w:rFonts w:ascii="楷体" w:hAnsi="楷体" w:eastAsia="楷体"/>
          <w:sz w:val="22"/>
          <w:szCs w:val="22"/>
        </w:rPr>
        <w:t>12月3号，音乐学院学生会在二号教学楼423教室召开音乐学院学生会大会。参会人员有音乐学院学生会主席团和全体部长和新任副部</w:t>
      </w:r>
      <w:r>
        <w:rPr>
          <w:rFonts w:hint="eastAsia" w:ascii="楷体" w:hAnsi="楷体" w:eastAsia="楷体"/>
          <w:sz w:val="22"/>
          <w:szCs w:val="22"/>
          <w:lang w:eastAsia="zh-CN"/>
        </w:rPr>
        <w:t>长</w:t>
      </w:r>
      <w:r>
        <w:rPr>
          <w:rFonts w:ascii="楷体" w:hAnsi="楷体" w:eastAsia="楷体"/>
          <w:sz w:val="22"/>
          <w:szCs w:val="22"/>
        </w:rPr>
        <w:t>。</w:t>
      </w:r>
    </w:p>
    <w:p>
      <w:pPr>
        <w:widowControl/>
        <w:shd w:val="clear" w:color="auto" w:fill="FFFFFF"/>
        <w:spacing w:line="420" w:lineRule="atLeast"/>
        <w:rPr>
          <w:rFonts w:hint="eastAsia" w:ascii="楷体" w:hAnsi="楷体" w:eastAsia="楷体"/>
          <w:sz w:val="22"/>
          <w:szCs w:val="22"/>
        </w:rPr>
      </w:pPr>
      <w:r>
        <w:rPr>
          <w:rFonts w:ascii="楷体" w:hAnsi="楷体" w:eastAsia="楷体"/>
          <w:sz w:val="22"/>
          <w:szCs w:val="22"/>
        </w:rPr>
        <w:drawing>
          <wp:inline distT="0" distB="0" distL="0" distR="0">
            <wp:extent cx="2408555" cy="18046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08555" cy="1804670"/>
                    </a:xfrm>
                    <a:prstGeom prst="rect">
                      <a:avLst/>
                    </a:prstGeom>
                    <a:noFill/>
                    <a:ln>
                      <a:noFill/>
                    </a:ln>
                  </pic:spPr>
                </pic:pic>
              </a:graphicData>
            </a:graphic>
          </wp:inline>
        </w:drawing>
      </w:r>
    </w:p>
    <w:p>
      <w:pPr>
        <w:widowControl/>
        <w:shd w:val="clear" w:color="auto" w:fill="FFFFFF"/>
        <w:spacing w:line="420" w:lineRule="atLeast"/>
        <w:ind w:firstLine="440" w:firstLineChars="200"/>
        <w:jc w:val="left"/>
        <w:rPr>
          <w:rFonts w:hint="eastAsia" w:ascii="楷体" w:hAnsi="楷体" w:eastAsia="楷体"/>
          <w:sz w:val="22"/>
          <w:szCs w:val="22"/>
        </w:rPr>
      </w:pPr>
      <w:r>
        <w:rPr>
          <w:rFonts w:ascii="楷体" w:hAnsi="楷体" w:eastAsia="楷体"/>
          <w:sz w:val="22"/>
          <w:szCs w:val="22"/>
        </w:rPr>
        <w:t>大会首先由主席郎祎帆讲话并组织召开工作汇报。副主席张裕享对体育部和外联部进行总结，表达了对体育部所召开的三项活动和外联部成果的肯定。副主席李子龙警醒成员“不忘初心，牢记使命”并对纪检部和学习部汇报总结，自我反思。副主席李钢对生活部与文艺部所负责的工作肯定，提出各个部门是一个大家庭，应团结一致、互相帮助的意愿。最后由郎祎帆总结工作且发出对干部工作的警醒与反思</w:t>
      </w:r>
      <w:r>
        <w:rPr>
          <w:rFonts w:hint="eastAsia" w:ascii="楷体" w:hAnsi="楷体" w:eastAsia="楷体"/>
          <w:sz w:val="22"/>
          <w:szCs w:val="22"/>
        </w:rPr>
        <w:t>。</w:t>
      </w:r>
    </w:p>
    <w:p>
      <w:pPr>
        <w:widowControl/>
        <w:shd w:val="clear" w:color="auto" w:fill="FFFFFF"/>
        <w:spacing w:line="420" w:lineRule="atLeast"/>
        <w:jc w:val="left"/>
        <w:rPr>
          <w:rFonts w:hint="eastAsia" w:ascii="楷体" w:hAnsi="楷体" w:eastAsia="楷体"/>
          <w:sz w:val="22"/>
          <w:szCs w:val="22"/>
        </w:rPr>
      </w:pPr>
      <w:r>
        <w:rPr>
          <w:rFonts w:ascii="楷体" w:hAnsi="楷体" w:eastAsia="楷体"/>
          <w:sz w:val="22"/>
          <w:szCs w:val="22"/>
        </w:rPr>
        <w:drawing>
          <wp:inline distT="0" distB="0" distL="0" distR="0">
            <wp:extent cx="2408555" cy="1804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08555" cy="1804670"/>
                    </a:xfrm>
                    <a:prstGeom prst="rect">
                      <a:avLst/>
                    </a:prstGeom>
                    <a:noFill/>
                    <a:ln>
                      <a:noFill/>
                    </a:ln>
                  </pic:spPr>
                </pic:pic>
              </a:graphicData>
            </a:graphic>
          </wp:inline>
        </w:drawing>
      </w:r>
    </w:p>
    <w:p>
      <w:pPr>
        <w:widowControl/>
        <w:shd w:val="clear" w:color="auto" w:fill="FFFFFF"/>
        <w:spacing w:line="420" w:lineRule="atLeast"/>
        <w:ind w:firstLine="440" w:firstLineChars="200"/>
        <w:rPr>
          <w:rFonts w:ascii="楷体" w:hAnsi="楷体" w:eastAsia="楷体"/>
          <w:sz w:val="22"/>
          <w:szCs w:val="22"/>
        </w:rPr>
      </w:pPr>
      <w:r>
        <w:rPr>
          <w:rFonts w:ascii="楷体" w:hAnsi="楷体" w:eastAsia="楷体"/>
          <w:sz w:val="22"/>
          <w:szCs w:val="22"/>
        </w:rPr>
        <w:t>各个部门部长以及副部长总结此学期的工作，朗祎帆对各个部门工作的不足进行批评指正。强调尊重重要性的同时，感谢秘书处幕后工作的人员。</w:t>
      </w:r>
    </w:p>
    <w:p>
      <w:pPr>
        <w:widowControl/>
        <w:shd w:val="clear" w:color="auto" w:fill="FFFFFF"/>
        <w:spacing w:line="420" w:lineRule="atLeast"/>
        <w:rPr>
          <w:rFonts w:hint="eastAsia" w:ascii="楷体" w:hAnsi="楷体" w:eastAsia="楷体"/>
          <w:sz w:val="22"/>
          <w:szCs w:val="22"/>
        </w:rPr>
      </w:pPr>
      <w:r>
        <w:rPr>
          <w:rFonts w:ascii="楷体" w:hAnsi="楷体" w:eastAsia="楷体"/>
          <w:sz w:val="22"/>
          <w:szCs w:val="22"/>
        </w:rPr>
        <w:drawing>
          <wp:inline distT="0" distB="0" distL="0" distR="0">
            <wp:extent cx="2408555" cy="13544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08555" cy="1354455"/>
                    </a:xfrm>
                    <a:prstGeom prst="rect">
                      <a:avLst/>
                    </a:prstGeom>
                    <a:noFill/>
                    <a:ln>
                      <a:noFill/>
                    </a:ln>
                  </pic:spPr>
                </pic:pic>
              </a:graphicData>
            </a:graphic>
          </wp:inline>
        </w:drawing>
      </w:r>
    </w:p>
    <w:p>
      <w:pPr>
        <w:widowControl/>
        <w:shd w:val="clear" w:color="auto" w:fill="FFFFFF"/>
        <w:spacing w:line="420" w:lineRule="atLeast"/>
        <w:ind w:firstLine="440" w:firstLineChars="200"/>
        <w:rPr>
          <w:rFonts w:ascii="楷体" w:hAnsi="楷体" w:eastAsia="楷体"/>
          <w:sz w:val="22"/>
          <w:szCs w:val="22"/>
        </w:rPr>
      </w:pPr>
      <w:r>
        <w:rPr>
          <w:rFonts w:ascii="楷体" w:hAnsi="楷体" w:eastAsia="楷体"/>
          <w:sz w:val="22"/>
          <w:szCs w:val="22"/>
        </w:rPr>
        <w:t>最后郎祎帆提出对各个部门工作例会的抽查以及年度考核制度，让上级人员真正的走到底下工作，了解底下工作，把工作落到实处。使各部门对自己所存在的问题更加明确，确立整改方案。坚持做好老师与学生之间的纽带，为把音乐学院学生会作为优秀的学生组织而不懈努力。</w:t>
      </w:r>
    </w:p>
    <w:p>
      <w:pPr>
        <w:widowControl/>
        <w:shd w:val="clear" w:color="auto" w:fill="FFFFFF"/>
        <w:spacing w:line="420" w:lineRule="atLeast"/>
        <w:jc w:val="right"/>
        <w:rPr>
          <w:rFonts w:ascii="楷体" w:hAnsi="楷体" w:eastAsia="楷体"/>
          <w:spacing w:val="8"/>
          <w:sz w:val="22"/>
          <w:szCs w:val="22"/>
          <w:shd w:val="clear" w:color="auto" w:fill="FFFFFF"/>
        </w:rPr>
      </w:pPr>
      <w:r>
        <w:rPr>
          <w:rFonts w:hint="eastAsia" w:ascii="楷体" w:hAnsi="楷体" w:eastAsia="楷体"/>
          <w:spacing w:val="8"/>
          <w:sz w:val="22"/>
          <w:szCs w:val="22"/>
          <w:shd w:val="clear" w:color="auto" w:fill="FFFFFF"/>
        </w:rPr>
        <w:t>音乐学院学生会/报道</w:t>
      </w:r>
    </w:p>
    <w:p>
      <w:pPr>
        <w:widowControl/>
        <w:shd w:val="clear" w:color="auto" w:fill="FFFFFF"/>
        <w:spacing w:line="420" w:lineRule="atLeast"/>
        <w:jc w:val="right"/>
        <w:rPr>
          <w:rFonts w:ascii="楷体" w:hAnsi="楷体" w:eastAsia="楷体"/>
          <w:spacing w:val="8"/>
          <w:sz w:val="22"/>
          <w:szCs w:val="22"/>
          <w:shd w:val="clear" w:color="auto" w:fill="FFFFFF"/>
        </w:rPr>
      </w:pPr>
      <w:r>
        <w:rPr>
          <w:rFonts w:hint="eastAsia" w:ascii="楷体" w:hAnsi="楷体" w:eastAsia="楷体"/>
          <w:spacing w:val="8"/>
          <w:sz w:val="22"/>
          <w:szCs w:val="22"/>
          <w:shd w:val="clear" w:color="auto" w:fill="FFFFFF"/>
        </w:rPr>
        <w:t>音乐学院学生会/供图</w:t>
      </w:r>
    </w:p>
    <w:p>
      <w:pPr>
        <w:widowControl/>
        <w:shd w:val="clear" w:color="auto" w:fill="FFFFFF"/>
        <w:spacing w:line="420" w:lineRule="atLeast"/>
        <w:rPr>
          <w:rFonts w:ascii="楷体" w:hAnsi="楷体" w:eastAsia="楷体"/>
          <w:spacing w:val="30"/>
          <w:kern w:val="0"/>
          <w:sz w:val="22"/>
          <w:szCs w:val="22"/>
        </w:rPr>
      </w:pPr>
    </w:p>
    <w:p>
      <w:pPr>
        <w:pStyle w:val="2"/>
        <w:numPr>
          <w:ilvl w:val="0"/>
          <w:numId w:val="4"/>
        </w:numPr>
        <w:shd w:val="clear" w:color="auto" w:fill="FFFFFF"/>
        <w:spacing w:before="0" w:beforeAutospacing="0" w:after="210" w:afterAutospacing="0"/>
        <w:rPr>
          <w:rFonts w:hint="default" w:ascii="Microsoft YaHei UI" w:hAnsi="Microsoft YaHei UI" w:eastAsia="Microsoft YaHei UI" w:cs="宋体"/>
          <w:b w:val="0"/>
          <w:color w:val="333333"/>
          <w:spacing w:val="8"/>
          <w:sz w:val="33"/>
          <w:szCs w:val="33"/>
        </w:rPr>
      </w:pPr>
      <w:r>
        <w:rPr>
          <w:rFonts w:ascii="Microsoft YaHei UI" w:hAnsi="Microsoft YaHei UI" w:eastAsia="Microsoft YaHei UI"/>
          <w:b w:val="0"/>
          <w:bCs/>
          <w:color w:val="333333"/>
          <w:spacing w:val="8"/>
        </w:rPr>
        <w:t>“</w:t>
      </w:r>
      <w:r>
        <w:rPr>
          <w:rFonts w:ascii="楷体" w:hAnsi="楷体" w:eastAsia="楷体"/>
          <w:b w:val="0"/>
          <w:bCs/>
          <w:color w:val="333333"/>
          <w:spacing w:val="8"/>
        </w:rPr>
        <w:t>12·9 ”</w:t>
      </w:r>
      <w:r>
        <w:rPr>
          <w:rFonts w:hint="eastAsia" w:ascii="楷体" w:hAnsi="楷体" w:eastAsia="楷体"/>
          <w:b w:val="0"/>
          <w:bCs/>
          <w:color w:val="333333"/>
          <w:spacing w:val="8"/>
          <w:lang w:eastAsia="zh-CN"/>
        </w:rPr>
        <w:t>歌咏比赛</w:t>
      </w:r>
      <w:r>
        <w:rPr>
          <w:rFonts w:ascii="楷体" w:hAnsi="楷体" w:eastAsia="楷体"/>
          <w:b w:val="0"/>
          <w:bCs/>
          <w:color w:val="333333"/>
          <w:spacing w:val="8"/>
        </w:rPr>
        <w:t xml:space="preserve"> | 音乐学院又双叒叕夺冠了！</w:t>
      </w:r>
    </w:p>
    <w:p>
      <w:pPr>
        <w:widowControl/>
        <w:shd w:val="clear" w:color="auto" w:fill="FFFFFF"/>
        <w:spacing w:line="420" w:lineRule="atLeast"/>
        <w:ind w:firstLine="440" w:firstLineChars="200"/>
        <w:jc w:val="both"/>
        <w:rPr>
          <w:rFonts w:ascii="楷体" w:hAnsi="楷体" w:eastAsia="楷体"/>
          <w:sz w:val="22"/>
          <w:szCs w:val="22"/>
        </w:rPr>
      </w:pPr>
      <w:r>
        <w:rPr>
          <w:rFonts w:ascii="楷体" w:hAnsi="楷体" w:eastAsia="楷体"/>
          <w:sz w:val="22"/>
          <w:szCs w:val="22"/>
        </w:rPr>
        <w:t>为了表达对党和祖国的热爱，纪念我国建国70周年，传达“一二·九”运动的精神，深化同学们的爱国主义思想，12月9日中午13:50我校在健翔体育中心开展了纪念新中国成立70周年“不忘初心跟党走，建功立业新时代”主题“一二·九”歌咏比赛。音乐学院参赛队、表演队在我院领导老师的支持</w:t>
      </w:r>
      <w:r>
        <w:rPr>
          <w:rFonts w:hint="eastAsia" w:ascii="楷体" w:hAnsi="楷体" w:eastAsia="楷体"/>
          <w:sz w:val="22"/>
          <w:szCs w:val="22"/>
          <w:lang w:eastAsia="zh-CN"/>
        </w:rPr>
        <w:t>和指导</w:t>
      </w:r>
      <w:r>
        <w:rPr>
          <w:rFonts w:ascii="楷体" w:hAnsi="楷体" w:eastAsia="楷体"/>
          <w:sz w:val="22"/>
          <w:szCs w:val="22"/>
        </w:rPr>
        <w:t>下参与</w:t>
      </w:r>
      <w:r>
        <w:rPr>
          <w:rFonts w:hint="eastAsia" w:ascii="楷体" w:hAnsi="楷体" w:eastAsia="楷体"/>
          <w:sz w:val="22"/>
          <w:szCs w:val="22"/>
          <w:lang w:eastAsia="zh-CN"/>
        </w:rPr>
        <w:t>了</w:t>
      </w:r>
      <w:r>
        <w:rPr>
          <w:rFonts w:ascii="楷体" w:hAnsi="楷体" w:eastAsia="楷体"/>
          <w:sz w:val="22"/>
          <w:szCs w:val="22"/>
        </w:rPr>
        <w:t>本次活动。我院党总支书记郭雅萍、党总支副书记张勇观看了整场比赛。</w:t>
      </w:r>
    </w:p>
    <w:p>
      <w:pPr>
        <w:widowControl/>
        <w:shd w:val="clear" w:color="auto" w:fill="FFFFFF"/>
        <w:spacing w:line="420" w:lineRule="atLeast"/>
        <w:rPr>
          <w:rFonts w:ascii="楷体" w:hAnsi="楷体" w:eastAsia="楷体"/>
          <w:sz w:val="22"/>
          <w:szCs w:val="22"/>
        </w:rPr>
      </w:pPr>
      <w:r>
        <w:rPr>
          <w:rFonts w:ascii="楷体" w:hAnsi="楷体" w:eastAsia="楷体"/>
          <w:sz w:val="22"/>
          <w:szCs w:val="22"/>
        </w:rPr>
        <w:drawing>
          <wp:inline distT="0" distB="0" distL="0" distR="0">
            <wp:extent cx="2333625" cy="1728470"/>
            <wp:effectExtent l="0" t="0" r="0" b="0"/>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图片 4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33625" cy="1728840"/>
                    </a:xfrm>
                    <a:prstGeom prst="rect">
                      <a:avLst/>
                    </a:prstGeom>
                    <a:noFill/>
                    <a:ln>
                      <a:noFill/>
                    </a:ln>
                  </pic:spPr>
                </pic:pic>
              </a:graphicData>
            </a:graphic>
          </wp:inline>
        </w:drawing>
      </w:r>
    </w:p>
    <w:p>
      <w:pPr>
        <w:widowControl/>
        <w:shd w:val="clear" w:color="auto" w:fill="FFFFFF"/>
        <w:spacing w:line="420" w:lineRule="atLeast"/>
        <w:rPr>
          <w:rFonts w:ascii="楷体" w:hAnsi="楷体" w:eastAsia="楷体"/>
          <w:sz w:val="22"/>
          <w:szCs w:val="22"/>
        </w:rPr>
      </w:pPr>
      <w:r>
        <w:rPr>
          <w:rFonts w:ascii="楷体" w:hAnsi="楷体" w:eastAsia="楷体"/>
          <w:sz w:val="22"/>
          <w:szCs w:val="22"/>
        </w:rPr>
        <w:drawing>
          <wp:inline distT="0" distB="0" distL="0" distR="0">
            <wp:extent cx="2408555" cy="1806575"/>
            <wp:effectExtent l="0" t="0" r="0" b="3175"/>
            <wp:docPr id="4126" name="图片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图片 4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08555" cy="1806575"/>
                    </a:xfrm>
                    <a:prstGeom prst="rect">
                      <a:avLst/>
                    </a:prstGeom>
                    <a:noFill/>
                    <a:ln>
                      <a:noFill/>
                    </a:ln>
                  </pic:spPr>
                </pic:pic>
              </a:graphicData>
            </a:graphic>
          </wp:inline>
        </w:drawing>
      </w:r>
    </w:p>
    <w:p>
      <w:pPr>
        <w:widowControl/>
        <w:ind w:firstLine="440" w:firstLineChars="200"/>
        <w:rPr>
          <w:rFonts w:ascii="楷体" w:hAnsi="楷体" w:eastAsia="楷体"/>
          <w:kern w:val="0"/>
          <w:sz w:val="22"/>
          <w:szCs w:val="22"/>
        </w:rPr>
      </w:pPr>
      <w:r>
        <w:rPr>
          <w:rFonts w:ascii="楷体" w:hAnsi="楷体" w:eastAsia="楷体"/>
          <w:kern w:val="0"/>
          <w:sz w:val="22"/>
          <w:szCs w:val="22"/>
        </w:rPr>
        <w:t>一九三四年十月十日红军战士踏上了征途开启了两万五千里的长征之路</w:t>
      </w:r>
    </w:p>
    <w:p>
      <w:pPr>
        <w:widowControl/>
        <w:ind w:firstLine="440" w:firstLineChars="200"/>
        <w:rPr>
          <w:rFonts w:hint="eastAsia" w:ascii="楷体" w:hAnsi="楷体" w:eastAsia="楷体"/>
          <w:kern w:val="0"/>
          <w:sz w:val="22"/>
          <w:szCs w:val="22"/>
          <w:lang w:eastAsia="zh-CN"/>
        </w:rPr>
      </w:pPr>
      <w:r>
        <w:rPr>
          <w:rFonts w:ascii="楷体" w:hAnsi="楷体" w:eastAsia="楷体"/>
          <w:kern w:val="0"/>
          <w:sz w:val="22"/>
          <w:szCs w:val="22"/>
        </w:rPr>
        <w:t>我们知道家人们都在期待着我们回家因而我们不敢停下哪怕前路异常艰辛，我们也要毅然前进</w:t>
      </w:r>
      <w:r>
        <w:rPr>
          <w:rFonts w:hint="eastAsia" w:ascii="楷体" w:hAnsi="楷体" w:eastAsia="楷体"/>
          <w:kern w:val="0"/>
          <w:sz w:val="22"/>
          <w:szCs w:val="22"/>
        </w:rPr>
        <w:t>。</w:t>
      </w:r>
      <w:r>
        <w:rPr>
          <w:rFonts w:ascii="楷体" w:hAnsi="楷体" w:eastAsia="楷体"/>
          <w:kern w:val="0"/>
          <w:sz w:val="22"/>
          <w:szCs w:val="22"/>
        </w:rPr>
        <w:t>哪怕是逆光而行，我们也要驱散黑暗哪怕被前方困难阻挡，我们也要披荆斩棘</w:t>
      </w:r>
      <w:r>
        <w:rPr>
          <w:rFonts w:hint="eastAsia" w:ascii="楷体" w:hAnsi="楷体" w:eastAsia="楷体"/>
          <w:kern w:val="0"/>
          <w:sz w:val="22"/>
          <w:szCs w:val="22"/>
          <w:lang w:eastAsia="zh-CN"/>
        </w:rPr>
        <w:t>。</w:t>
      </w:r>
    </w:p>
    <w:p>
      <w:pPr>
        <w:widowControl/>
        <w:ind w:firstLine="440" w:firstLineChars="200"/>
        <w:rPr>
          <w:rFonts w:ascii="楷体" w:hAnsi="楷体" w:eastAsia="楷体"/>
          <w:kern w:val="0"/>
          <w:sz w:val="22"/>
          <w:szCs w:val="22"/>
        </w:rPr>
      </w:pPr>
      <w:r>
        <w:rPr>
          <w:rFonts w:ascii="楷体" w:hAnsi="楷体" w:eastAsia="楷体"/>
          <w:kern w:val="0"/>
          <w:sz w:val="22"/>
          <w:szCs w:val="22"/>
        </w:rPr>
        <w:t>终于，在一九三五年十月十九日我们顺利抵达陕北革命根据地——吴起镇。</w:t>
      </w:r>
    </w:p>
    <w:p>
      <w:pPr>
        <w:widowControl/>
        <w:spacing w:line="420" w:lineRule="atLeast"/>
        <w:rPr>
          <w:rFonts w:ascii="楷体" w:hAnsi="楷体" w:eastAsia="楷体"/>
          <w:spacing w:val="23"/>
          <w:kern w:val="0"/>
          <w:sz w:val="22"/>
          <w:szCs w:val="22"/>
        </w:rPr>
      </w:pPr>
      <w:r>
        <w:rPr>
          <w:rFonts w:ascii="楷体" w:hAnsi="楷体" w:eastAsia="楷体"/>
          <w:b/>
          <w:bCs/>
          <w:spacing w:val="23"/>
          <w:kern w:val="0"/>
          <w:sz w:val="22"/>
          <w:szCs w:val="22"/>
        </w:rPr>
        <w:t>比赛队曲目</w:t>
      </w:r>
      <w:r>
        <w:rPr>
          <w:rFonts w:ascii="楷体" w:hAnsi="楷体" w:eastAsia="楷体"/>
          <w:b/>
          <w:bCs/>
          <w:kern w:val="0"/>
          <w:sz w:val="22"/>
          <w:szCs w:val="22"/>
        </w:rPr>
        <w:t>《托起明天的希望》、《到吴起镇》</w:t>
      </w:r>
    </w:p>
    <w:p>
      <w:pPr>
        <w:widowControl/>
        <w:shd w:val="clear" w:color="auto" w:fill="FFFFFF"/>
        <w:spacing w:line="420" w:lineRule="atLeast"/>
        <w:jc w:val="center"/>
        <w:rPr>
          <w:rFonts w:ascii="楷体" w:hAnsi="楷体" w:eastAsia="楷体"/>
          <w:sz w:val="22"/>
          <w:szCs w:val="22"/>
        </w:rPr>
      </w:pPr>
      <w:r>
        <w:rPr>
          <w:rFonts w:ascii="楷体" w:hAnsi="楷体" w:eastAsia="楷体"/>
          <w:spacing w:val="30"/>
          <w:kern w:val="0"/>
          <w:sz w:val="22"/>
          <w:szCs w:val="22"/>
        </w:rPr>
        <w:drawing>
          <wp:inline distT="0" distB="0" distL="0" distR="0">
            <wp:extent cx="2408555" cy="1683385"/>
            <wp:effectExtent l="0" t="0" r="14605" b="8255"/>
            <wp:docPr id="4127"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图片 4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08555" cy="1683385"/>
                    </a:xfrm>
                    <a:prstGeom prst="rect">
                      <a:avLst/>
                    </a:prstGeom>
                    <a:noFill/>
                    <a:ln>
                      <a:noFill/>
                    </a:ln>
                  </pic:spPr>
                </pic:pic>
              </a:graphicData>
            </a:graphic>
          </wp:inline>
        </w:drawing>
      </w:r>
      <w:r>
        <w:rPr>
          <w:rFonts w:hint="eastAsia" w:ascii="Microsoft YaHei UI" w:hAnsi="Microsoft YaHei UI" w:eastAsia="Microsoft YaHei UI"/>
          <w:color w:val="333333"/>
          <w:spacing w:val="30"/>
          <w:kern w:val="0"/>
          <w:szCs w:val="21"/>
        </w:rPr>
        <w:br w:type="textWrapping"/>
      </w:r>
      <w:r>
        <w:rPr>
          <w:rFonts w:hint="eastAsia" w:ascii="楷体" w:hAnsi="楷体" w:eastAsia="楷体"/>
          <w:sz w:val="22"/>
          <w:szCs w:val="22"/>
        </w:rPr>
        <w:t>吾辈当自强</w:t>
      </w:r>
    </w:p>
    <w:p>
      <w:pPr>
        <w:widowControl/>
        <w:spacing w:line="480" w:lineRule="atLeast"/>
        <w:jc w:val="center"/>
        <w:rPr>
          <w:rFonts w:ascii="楷体" w:hAnsi="楷体" w:eastAsia="楷体"/>
          <w:sz w:val="22"/>
          <w:szCs w:val="22"/>
        </w:rPr>
      </w:pPr>
      <w:r>
        <w:rPr>
          <w:rFonts w:hint="eastAsia" w:ascii="楷体" w:hAnsi="楷体" w:eastAsia="楷体"/>
          <w:sz w:val="22"/>
          <w:szCs w:val="22"/>
        </w:rPr>
        <w:t>不负少年华</w:t>
      </w:r>
    </w:p>
    <w:p>
      <w:pPr>
        <w:widowControl/>
        <w:spacing w:line="480" w:lineRule="atLeast"/>
        <w:jc w:val="center"/>
        <w:rPr>
          <w:rFonts w:ascii="楷体" w:hAnsi="楷体" w:eastAsia="楷体"/>
          <w:sz w:val="22"/>
          <w:szCs w:val="22"/>
        </w:rPr>
      </w:pPr>
      <w:r>
        <w:rPr>
          <w:rFonts w:hint="eastAsia" w:ascii="楷体" w:hAnsi="楷体" w:eastAsia="楷体"/>
          <w:sz w:val="22"/>
          <w:szCs w:val="22"/>
        </w:rPr>
        <w:t>风华正茂科院郎</w:t>
      </w:r>
    </w:p>
    <w:p>
      <w:pPr>
        <w:widowControl/>
        <w:spacing w:line="480" w:lineRule="atLeast"/>
        <w:jc w:val="center"/>
        <w:rPr>
          <w:rFonts w:ascii="楷体" w:hAnsi="楷体" w:eastAsia="楷体"/>
          <w:sz w:val="22"/>
          <w:szCs w:val="22"/>
        </w:rPr>
      </w:pPr>
      <w:r>
        <w:rPr>
          <w:rFonts w:hint="eastAsia" w:ascii="楷体" w:hAnsi="楷体" w:eastAsia="楷体"/>
          <w:sz w:val="22"/>
          <w:szCs w:val="22"/>
        </w:rPr>
        <w:t>乘风破浪展辉煌</w:t>
      </w:r>
    </w:p>
    <w:p>
      <w:pPr>
        <w:widowControl/>
        <w:shd w:val="clear" w:color="auto" w:fill="FFFFFF"/>
        <w:spacing w:line="420" w:lineRule="atLeast"/>
      </w:pPr>
      <w:r>
        <w:rPr>
          <w:rFonts w:ascii="楷体" w:hAnsi="楷体" w:eastAsia="楷体"/>
          <w:spacing w:val="30"/>
          <w:kern w:val="0"/>
          <w:sz w:val="22"/>
          <w:szCs w:val="22"/>
        </w:rPr>
        <w:drawing>
          <wp:inline distT="0" distB="0" distL="0" distR="0">
            <wp:extent cx="2408555" cy="1458595"/>
            <wp:effectExtent l="0" t="0" r="0" b="8255"/>
            <wp:docPr id="4132" name="图片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图片 4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08555" cy="145859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420" w:lineRule="atLeast"/>
        <w:ind w:firstLine="560" w:firstLineChars="200"/>
        <w:textAlignment w:val="auto"/>
        <w:rPr>
          <w:rFonts w:ascii="楷体" w:hAnsi="楷体" w:eastAsia="楷体"/>
          <w:sz w:val="22"/>
          <w:szCs w:val="22"/>
        </w:rPr>
      </w:pPr>
      <w:r>
        <w:rPr>
          <w:rFonts w:hint="eastAsia" w:ascii="楷体" w:hAnsi="楷体" w:eastAsia="楷体"/>
          <w:color w:val="333333"/>
          <w:spacing w:val="30"/>
          <w:sz w:val="22"/>
          <w:szCs w:val="22"/>
          <w:shd w:val="clear" w:color="auto" w:fill="FFFFFF"/>
        </w:rPr>
        <w:t>“</w:t>
      </w:r>
      <w:r>
        <w:rPr>
          <w:rFonts w:hint="eastAsia" w:ascii="楷体" w:hAnsi="楷体" w:eastAsia="楷体"/>
          <w:sz w:val="22"/>
          <w:szCs w:val="22"/>
        </w:rPr>
        <w:t>忆往昔峥嵘岁月，唱今朝时代心声”，在各个代表队的激烈角逐过后，音乐学院代表队以优异的成绩取得了本次</w:t>
      </w:r>
      <w:r>
        <w:rPr>
          <w:rFonts w:hint="eastAsia" w:ascii="楷体" w:hAnsi="楷体" w:eastAsia="楷体"/>
          <w:sz w:val="22"/>
          <w:szCs w:val="22"/>
          <w:lang w:eastAsia="zh-CN"/>
        </w:rPr>
        <w:t>歌咏比赛</w:t>
      </w:r>
      <w:r>
        <w:rPr>
          <w:rFonts w:hint="eastAsia" w:ascii="楷体" w:hAnsi="楷体" w:eastAsia="楷体"/>
          <w:sz w:val="22"/>
          <w:szCs w:val="22"/>
        </w:rPr>
        <w:t>的第一名。随着比赛成绩的公布，本次比赛圆满结束。响亮的歌声飘荡在科院的操场上，而爱国的热情却将永远充满每一个科院学子的心。</w:t>
      </w:r>
    </w:p>
    <w:p>
      <w:pPr>
        <w:widowControl/>
        <w:shd w:val="clear" w:color="auto" w:fill="FFFFFF"/>
        <w:spacing w:line="480" w:lineRule="atLeast"/>
        <w:jc w:val="center"/>
        <w:rPr>
          <w:rFonts w:ascii="楷体" w:hAnsi="楷体" w:eastAsia="楷体"/>
          <w:sz w:val="22"/>
          <w:szCs w:val="22"/>
        </w:rPr>
      </w:pPr>
      <w:r>
        <w:rPr>
          <w:rFonts w:ascii="楷体" w:hAnsi="楷体" w:eastAsia="楷体"/>
          <w:sz w:val="22"/>
          <w:szCs w:val="22"/>
        </w:rPr>
        <w:drawing>
          <wp:anchor distT="0" distB="0" distL="114300" distR="114300" simplePos="0" relativeHeight="251662336" behindDoc="0" locked="0" layoutInCell="1" allowOverlap="1">
            <wp:simplePos x="0" y="0"/>
            <wp:positionH relativeFrom="margin">
              <wp:posOffset>66675</wp:posOffset>
            </wp:positionH>
            <wp:positionV relativeFrom="paragraph">
              <wp:posOffset>142240</wp:posOffset>
            </wp:positionV>
            <wp:extent cx="2360930" cy="1769745"/>
            <wp:effectExtent l="0" t="0" r="1270"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60930" cy="1769745"/>
                    </a:xfrm>
                    <a:prstGeom prst="rect">
                      <a:avLst/>
                    </a:prstGeom>
                    <a:noFill/>
                    <a:ln>
                      <a:noFill/>
                    </a:ln>
                  </pic:spPr>
                </pic:pic>
              </a:graphicData>
            </a:graphic>
          </wp:anchor>
        </w:drawing>
      </w:r>
      <w:r>
        <w:rPr>
          <w:rFonts w:hint="eastAsia" w:ascii="楷体" w:hAnsi="楷体" w:eastAsia="楷体"/>
          <w:sz w:val="22"/>
          <w:szCs w:val="22"/>
        </w:rPr>
        <w:t>忆往昔</w:t>
      </w:r>
    </w:p>
    <w:p>
      <w:pPr>
        <w:widowControl/>
        <w:shd w:val="clear" w:color="auto" w:fill="FFFFFF"/>
        <w:spacing w:line="480" w:lineRule="atLeast"/>
        <w:jc w:val="center"/>
        <w:rPr>
          <w:rFonts w:ascii="楷体" w:hAnsi="楷体" w:eastAsia="楷体"/>
          <w:sz w:val="22"/>
          <w:szCs w:val="22"/>
        </w:rPr>
      </w:pPr>
      <w:r>
        <w:rPr>
          <w:rFonts w:hint="eastAsia" w:ascii="楷体" w:hAnsi="楷体" w:eastAsia="楷体"/>
          <w:sz w:val="22"/>
          <w:szCs w:val="22"/>
        </w:rPr>
        <w:t>“一二·九”运动曲折历程</w:t>
      </w:r>
    </w:p>
    <w:p>
      <w:pPr>
        <w:widowControl/>
        <w:shd w:val="clear" w:color="auto" w:fill="FFFFFF"/>
        <w:spacing w:line="480" w:lineRule="atLeast"/>
        <w:jc w:val="center"/>
        <w:rPr>
          <w:rFonts w:ascii="楷体" w:hAnsi="楷体" w:eastAsia="楷体"/>
          <w:sz w:val="22"/>
          <w:szCs w:val="22"/>
        </w:rPr>
      </w:pPr>
      <w:r>
        <w:rPr>
          <w:rFonts w:hint="eastAsia" w:ascii="楷体" w:hAnsi="楷体" w:eastAsia="楷体"/>
          <w:sz w:val="22"/>
          <w:szCs w:val="22"/>
        </w:rPr>
        <w:t>看今朝</w:t>
      </w:r>
    </w:p>
    <w:p>
      <w:pPr>
        <w:widowControl/>
        <w:shd w:val="clear" w:color="auto" w:fill="FFFFFF"/>
        <w:spacing w:line="480" w:lineRule="atLeast"/>
        <w:jc w:val="center"/>
        <w:rPr>
          <w:rFonts w:ascii="楷体" w:hAnsi="楷体" w:eastAsia="楷体"/>
          <w:sz w:val="22"/>
          <w:szCs w:val="22"/>
        </w:rPr>
      </w:pPr>
      <w:r>
        <w:rPr>
          <w:rFonts w:hint="eastAsia" w:ascii="楷体" w:hAnsi="楷体" w:eastAsia="楷体"/>
          <w:sz w:val="22"/>
          <w:szCs w:val="22"/>
        </w:rPr>
        <w:t>音院学子弘扬时代精神</w:t>
      </w:r>
    </w:p>
    <w:p>
      <w:pPr>
        <w:widowControl/>
        <w:shd w:val="clear" w:color="auto" w:fill="FFFFFF"/>
        <w:spacing w:line="480" w:lineRule="atLeast"/>
        <w:jc w:val="center"/>
        <w:rPr>
          <w:rFonts w:ascii="楷体" w:hAnsi="楷体" w:eastAsia="楷体"/>
          <w:sz w:val="22"/>
          <w:szCs w:val="22"/>
        </w:rPr>
      </w:pPr>
      <w:r>
        <w:rPr>
          <w:rFonts w:hint="eastAsia" w:ascii="楷体" w:hAnsi="楷体" w:eastAsia="楷体"/>
          <w:sz w:val="22"/>
          <w:szCs w:val="22"/>
        </w:rPr>
        <w:t>在澎湃激昂的歌声中</w:t>
      </w:r>
    </w:p>
    <w:p>
      <w:pPr>
        <w:widowControl/>
        <w:shd w:val="clear" w:color="auto" w:fill="FFFFFF"/>
        <w:spacing w:line="480" w:lineRule="atLeast"/>
        <w:jc w:val="center"/>
        <w:rPr>
          <w:rFonts w:ascii="楷体" w:hAnsi="楷体" w:eastAsia="楷体"/>
          <w:sz w:val="22"/>
          <w:szCs w:val="22"/>
        </w:rPr>
      </w:pPr>
      <w:r>
        <w:rPr>
          <w:rFonts w:hint="eastAsia" w:ascii="楷体" w:hAnsi="楷体" w:eastAsia="楷体"/>
          <w:sz w:val="22"/>
          <w:szCs w:val="22"/>
        </w:rPr>
        <w:t>“一二·九”</w:t>
      </w:r>
      <w:r>
        <w:rPr>
          <w:rFonts w:hint="eastAsia" w:ascii="楷体" w:hAnsi="楷体" w:eastAsia="楷体"/>
          <w:sz w:val="22"/>
          <w:szCs w:val="22"/>
          <w:lang w:eastAsia="zh-CN"/>
        </w:rPr>
        <w:t>歌咏比赛</w:t>
      </w:r>
      <w:r>
        <w:rPr>
          <w:rFonts w:hint="eastAsia" w:ascii="楷体" w:hAnsi="楷体" w:eastAsia="楷体"/>
          <w:sz w:val="22"/>
          <w:szCs w:val="22"/>
        </w:rPr>
        <w:t>已经结束</w:t>
      </w:r>
    </w:p>
    <w:p>
      <w:pPr>
        <w:widowControl/>
        <w:shd w:val="clear" w:color="auto" w:fill="FFFFFF"/>
        <w:spacing w:line="480" w:lineRule="atLeast"/>
        <w:jc w:val="center"/>
        <w:rPr>
          <w:rFonts w:hint="eastAsia" w:ascii="楷体" w:hAnsi="楷体" w:eastAsia="楷体"/>
          <w:sz w:val="22"/>
          <w:szCs w:val="22"/>
          <w:lang w:eastAsia="zh-CN"/>
        </w:rPr>
      </w:pPr>
      <w:r>
        <w:rPr>
          <w:rFonts w:hint="eastAsia" w:ascii="楷体" w:hAnsi="楷体" w:eastAsia="楷体"/>
          <w:sz w:val="22"/>
          <w:szCs w:val="22"/>
        </w:rPr>
        <w:t>党旗将继续迎风飘</w:t>
      </w:r>
      <w:r>
        <w:rPr>
          <w:rFonts w:hint="eastAsia" w:ascii="楷体" w:hAnsi="楷体" w:eastAsia="楷体"/>
          <w:sz w:val="22"/>
          <w:szCs w:val="22"/>
          <w:lang w:eastAsia="zh-CN"/>
        </w:rPr>
        <w:t>扬</w:t>
      </w:r>
    </w:p>
    <w:p>
      <w:pPr>
        <w:widowControl/>
        <w:shd w:val="clear" w:color="auto" w:fill="FFFFFF"/>
        <w:spacing w:line="480" w:lineRule="atLeast"/>
        <w:jc w:val="center"/>
        <w:rPr>
          <w:rFonts w:hint="eastAsia" w:ascii="楷体" w:hAnsi="楷体" w:eastAsia="楷体"/>
          <w:b/>
          <w:bCs/>
          <w:sz w:val="22"/>
          <w:szCs w:val="22"/>
          <w:lang w:eastAsia="zh-CN"/>
        </w:rPr>
      </w:pPr>
      <w:r>
        <w:rPr>
          <w:rFonts w:hint="eastAsia" w:ascii="楷体" w:hAnsi="楷体" w:eastAsia="楷体"/>
          <w:b/>
          <w:bCs/>
          <w:sz w:val="22"/>
          <w:szCs w:val="22"/>
          <w:lang w:eastAsia="zh-CN"/>
        </w:rPr>
        <w:t>不忘初心、牢记使命</w:t>
      </w:r>
    </w:p>
    <w:p>
      <w:pPr>
        <w:widowControl/>
        <w:shd w:val="clear" w:color="auto" w:fill="FFFFFF"/>
        <w:spacing w:line="480" w:lineRule="atLeast"/>
        <w:jc w:val="center"/>
        <w:rPr>
          <w:rFonts w:ascii="楷体" w:hAnsi="楷体" w:eastAsia="楷体"/>
          <w:b/>
          <w:bCs/>
          <w:sz w:val="22"/>
          <w:szCs w:val="22"/>
        </w:rPr>
      </w:pPr>
      <w:r>
        <w:rPr>
          <w:rFonts w:hint="eastAsia" w:ascii="楷体" w:hAnsi="楷体" w:eastAsia="楷体"/>
          <w:b/>
          <w:bCs/>
          <w:sz w:val="22"/>
          <w:szCs w:val="22"/>
          <w:lang w:eastAsia="zh-CN"/>
        </w:rPr>
        <w:t>铭记历史、砥砺前行</w:t>
      </w:r>
    </w:p>
    <w:p>
      <w:pPr>
        <w:widowControl/>
        <w:shd w:val="clear" w:color="auto" w:fill="FFFFFF"/>
        <w:spacing w:line="480" w:lineRule="atLeast"/>
        <w:jc w:val="right"/>
        <w:rPr>
          <w:rStyle w:val="11"/>
          <w:rFonts w:ascii="楷体" w:hAnsi="楷体" w:eastAsia="楷体"/>
          <w:b w:val="0"/>
          <w:bCs w:val="0"/>
          <w:color w:val="000000" w:themeColor="text1"/>
          <w:spacing w:val="8"/>
          <w:sz w:val="22"/>
          <w:szCs w:val="22"/>
          <w:shd w:val="clear" w:color="auto" w:fill="FFFFFF"/>
          <w14:textFill>
            <w14:solidFill>
              <w14:schemeClr w14:val="tx1"/>
            </w14:solidFill>
          </w14:textFill>
        </w:rPr>
      </w:pPr>
      <w:r>
        <w:rPr>
          <w:rStyle w:val="11"/>
          <w:rFonts w:hint="eastAsia" w:ascii="楷体" w:hAnsi="楷体" w:eastAsia="楷体"/>
          <w:b w:val="0"/>
          <w:bCs w:val="0"/>
          <w:color w:val="000000" w:themeColor="text1"/>
          <w:spacing w:val="8"/>
          <w:sz w:val="22"/>
          <w:szCs w:val="22"/>
          <w:shd w:val="clear" w:color="auto" w:fill="FFFFFF"/>
          <w14:textFill>
            <w14:solidFill>
              <w14:schemeClr w14:val="tx1"/>
            </w14:solidFill>
          </w14:textFill>
        </w:rPr>
        <w:t>音乐学院新闻媒体中心/报道</w:t>
      </w:r>
    </w:p>
    <w:p>
      <w:pPr>
        <w:widowControl/>
        <w:shd w:val="clear" w:color="auto" w:fill="FFFFFF"/>
        <w:spacing w:line="480" w:lineRule="atLeast"/>
        <w:jc w:val="right"/>
        <w:rPr>
          <w:rFonts w:ascii="楷体" w:hAnsi="楷体" w:eastAsia="楷体"/>
          <w:sz w:val="22"/>
          <w:szCs w:val="22"/>
        </w:rPr>
      </w:pPr>
      <w:r>
        <w:rPr>
          <w:rStyle w:val="11"/>
          <w:rFonts w:hint="eastAsia" w:ascii="楷体" w:hAnsi="楷体" w:eastAsia="楷体"/>
          <w:b w:val="0"/>
          <w:bCs w:val="0"/>
          <w:color w:val="000000" w:themeColor="text1"/>
          <w:spacing w:val="8"/>
          <w:sz w:val="22"/>
          <w:szCs w:val="22"/>
          <w:shd w:val="clear" w:color="auto" w:fill="FFFFFF"/>
          <w14:textFill>
            <w14:solidFill>
              <w14:schemeClr w14:val="tx1"/>
            </w14:solidFill>
          </w14:textFill>
        </w:rPr>
        <w:t>音乐学院新闻媒体中心/供图</w:t>
      </w:r>
    </w:p>
    <w:p>
      <w:pPr>
        <w:widowControl/>
        <w:shd w:val="clear" w:color="auto" w:fill="FFFFFF"/>
        <w:spacing w:line="420" w:lineRule="atLeast"/>
        <w:ind w:right="1120"/>
        <w:jc w:val="center"/>
        <w:rPr>
          <w:rFonts w:ascii="楷体" w:hAnsi="楷体" w:eastAsia="楷体"/>
          <w:spacing w:val="30"/>
          <w:kern w:val="0"/>
          <w:sz w:val="10"/>
          <w:szCs w:val="10"/>
        </w:rPr>
      </w:pPr>
    </w:p>
    <w:p>
      <w:pPr>
        <w:pStyle w:val="2"/>
        <w:numPr>
          <w:ilvl w:val="0"/>
          <w:numId w:val="4"/>
        </w:numPr>
        <w:shd w:val="clear" w:color="auto" w:fill="FFFFFF"/>
        <w:spacing w:before="0" w:beforeAutospacing="0" w:after="210" w:afterAutospacing="0"/>
        <w:rPr>
          <w:rFonts w:hint="default" w:ascii="楷体" w:hAnsi="楷体" w:eastAsia="楷体" w:cs="宋体"/>
          <w:b w:val="0"/>
          <w:color w:val="333333"/>
          <w:spacing w:val="8"/>
        </w:rPr>
      </w:pPr>
      <w:r>
        <w:rPr>
          <w:rFonts w:ascii="楷体" w:hAnsi="楷体" w:eastAsia="楷体"/>
          <w:b w:val="0"/>
          <w:bCs/>
          <w:color w:val="333333"/>
          <w:spacing w:val="8"/>
        </w:rPr>
        <w:t>我校第四届足球联赛 | 音乐学院夺冠了！</w:t>
      </w:r>
    </w:p>
    <w:p>
      <w:pPr>
        <w:widowControl/>
        <w:ind w:firstLine="440" w:firstLineChars="200"/>
        <w:rPr>
          <w:rFonts w:ascii="楷体" w:hAnsi="楷体" w:eastAsia="楷体"/>
          <w:sz w:val="22"/>
          <w:szCs w:val="22"/>
        </w:rPr>
      </w:pPr>
      <w:r>
        <w:rPr>
          <w:rFonts w:ascii="楷体" w:hAnsi="楷体" w:eastAsia="楷体"/>
          <w:sz w:val="22"/>
          <w:szCs w:val="22"/>
        </w:rPr>
        <w:t>12</w:t>
      </w:r>
      <w:r>
        <w:rPr>
          <w:rFonts w:hint="eastAsia" w:ascii="楷体" w:hAnsi="楷体" w:eastAsia="楷体"/>
          <w:sz w:val="22"/>
          <w:szCs w:val="22"/>
        </w:rPr>
        <w:t>月</w:t>
      </w:r>
      <w:r>
        <w:rPr>
          <w:rFonts w:ascii="楷体" w:hAnsi="楷体" w:eastAsia="楷体"/>
          <w:sz w:val="22"/>
          <w:szCs w:val="22"/>
        </w:rPr>
        <w:t>10</w:t>
      </w:r>
      <w:r>
        <w:rPr>
          <w:rFonts w:hint="eastAsia" w:ascii="楷体" w:hAnsi="楷体" w:eastAsia="楷体"/>
          <w:sz w:val="22"/>
          <w:szCs w:val="22"/>
        </w:rPr>
        <w:t>日下午</w:t>
      </w:r>
      <w:r>
        <w:rPr>
          <w:rFonts w:ascii="楷体" w:hAnsi="楷体" w:eastAsia="楷体"/>
          <w:sz w:val="22"/>
          <w:szCs w:val="22"/>
        </w:rPr>
        <w:t>2</w:t>
      </w:r>
      <w:r>
        <w:rPr>
          <w:rFonts w:hint="eastAsia" w:ascii="楷体" w:hAnsi="楷体" w:eastAsia="楷体"/>
          <w:sz w:val="22"/>
          <w:szCs w:val="22"/>
        </w:rPr>
        <w:t>点，山西应用科技学院第四届足球联赛决赛在健翔体育中心正式拉开帷幕</w:t>
      </w:r>
      <w:r>
        <w:rPr>
          <w:rFonts w:ascii="楷体" w:hAnsi="楷体" w:eastAsia="楷体"/>
          <w:sz w:val="22"/>
          <w:szCs w:val="22"/>
        </w:rPr>
        <w:t>，经过前期的激烈角逐，如期迎来了冠亚军争夺战。进入冠军之战的是音乐学院足球队和工程学院足球队。虽然赛时天气寒冷，但同学们仍然不减对比赛的的热情和期盼。</w:t>
      </w:r>
      <w:r>
        <w:rPr>
          <w:rFonts w:ascii="楷体" w:hAnsi="楷体" w:eastAsia="楷体"/>
          <w:sz w:val="22"/>
          <w:szCs w:val="22"/>
        </w:rPr>
        <w:br w:type="textWrapping"/>
      </w:r>
      <w:r>
        <w:rPr>
          <w:rFonts w:ascii="楷体" w:hAnsi="楷体" w:eastAsia="楷体"/>
          <w:sz w:val="22"/>
          <w:szCs w:val="22"/>
        </w:rPr>
        <w:drawing>
          <wp:inline distT="0" distB="0" distL="0" distR="0">
            <wp:extent cx="2408555" cy="18059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08555" cy="1805940"/>
                    </a:xfrm>
                    <a:prstGeom prst="rect">
                      <a:avLst/>
                    </a:prstGeom>
                    <a:noFill/>
                    <a:ln>
                      <a:noFill/>
                    </a:ln>
                  </pic:spPr>
                </pic:pic>
              </a:graphicData>
            </a:graphic>
          </wp:inline>
        </w:drawing>
      </w:r>
      <w:r>
        <w:rPr>
          <w:rFonts w:ascii="楷体" w:hAnsi="楷体" w:eastAsia="楷体"/>
          <w:sz w:val="22"/>
          <w:szCs w:val="22"/>
        </w:rPr>
        <w:br w:type="textWrapping"/>
      </w:r>
      <w:r>
        <w:rPr>
          <w:rFonts w:ascii="楷体" w:hAnsi="楷体" w:eastAsia="楷体"/>
          <w:sz w:val="22"/>
          <w:szCs w:val="22"/>
        </w:rPr>
        <w:t>裁判一声哨响，吹响了比赛的号角，比赛正式开始。音乐学院队员使出高位逼抢，比赛瞬间激烈起来，双方球员渐入佳境，不时打出精妙的配合和有威胁的射门。</w:t>
      </w:r>
    </w:p>
    <w:p>
      <w:pPr>
        <w:widowControl/>
        <w:ind w:firstLine="440" w:firstLineChars="200"/>
        <w:rPr>
          <w:rFonts w:ascii="楷体" w:hAnsi="楷体" w:eastAsia="楷体"/>
          <w:sz w:val="22"/>
          <w:szCs w:val="22"/>
        </w:rPr>
      </w:pPr>
      <w:r>
        <w:rPr>
          <w:rFonts w:ascii="楷体" w:hAnsi="楷体" w:eastAsia="楷体"/>
          <w:sz w:val="22"/>
          <w:szCs w:val="22"/>
        </w:rPr>
        <w:t>整场比赛高潮迭起，观看比赛的观众也不禁热血沸腾，加油助威声连绵不断。比赛双方各不相让，进攻、防守，你来我往，精彩纷呈，展现出了较高的技战术水平。场外学生也激情洋溢，纵情地为队员们加油、叫好，现场气氛十分热烈。</w:t>
      </w:r>
    </w:p>
    <w:p>
      <w:pPr>
        <w:widowControl/>
        <w:ind w:firstLine="440" w:firstLineChars="200"/>
        <w:jc w:val="left"/>
        <w:rPr>
          <w:rFonts w:ascii="楷体" w:hAnsi="楷体" w:eastAsia="楷体"/>
          <w:sz w:val="22"/>
          <w:szCs w:val="22"/>
        </w:rPr>
      </w:pPr>
      <w:r>
        <w:rPr>
          <w:rFonts w:ascii="楷体" w:hAnsi="楷体" w:eastAsia="楷体"/>
          <w:sz w:val="22"/>
          <w:szCs w:val="22"/>
        </w:rPr>
        <w:t>本次足球赛严格秉持公平公正的原则，给参加足球比赛的队伍们一个良好的竞争环境，促进彼此交流协作。最终凭借着九号球员的帽子戏法，音乐学院3:1</w:t>
      </w:r>
      <w:r>
        <w:rPr>
          <w:rFonts w:hint="eastAsia" w:ascii="楷体" w:hAnsi="楷体" w:eastAsia="楷体"/>
          <w:sz w:val="22"/>
          <w:szCs w:val="22"/>
        </w:rPr>
        <w:t>战胜了工程学院，捧起了足球联赛的冠军奖杯。</w:t>
      </w:r>
    </w:p>
    <w:p>
      <w:pPr>
        <w:widowControl/>
        <w:rPr>
          <w:rFonts w:ascii="楷体" w:hAnsi="楷体" w:eastAsia="楷体"/>
          <w:sz w:val="22"/>
          <w:szCs w:val="22"/>
        </w:rPr>
      </w:pPr>
      <w:r>
        <w:rPr>
          <w:rFonts w:ascii="楷体" w:hAnsi="楷体" w:eastAsia="楷体"/>
          <w:sz w:val="22"/>
          <w:szCs w:val="22"/>
        </w:rPr>
        <w:drawing>
          <wp:anchor distT="0" distB="0" distL="114300" distR="114300" simplePos="0" relativeHeight="251661312" behindDoc="0" locked="0" layoutInCell="1" allowOverlap="1">
            <wp:simplePos x="0" y="0"/>
            <wp:positionH relativeFrom="margin">
              <wp:posOffset>-28575</wp:posOffset>
            </wp:positionH>
            <wp:positionV relativeFrom="paragraph">
              <wp:posOffset>1986280</wp:posOffset>
            </wp:positionV>
            <wp:extent cx="2349500" cy="1762125"/>
            <wp:effectExtent l="0" t="0" r="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49500" cy="1762125"/>
                    </a:xfrm>
                    <a:prstGeom prst="rect">
                      <a:avLst/>
                    </a:prstGeom>
                    <a:noFill/>
                    <a:ln>
                      <a:noFill/>
                    </a:ln>
                  </pic:spPr>
                </pic:pic>
              </a:graphicData>
            </a:graphic>
          </wp:anchor>
        </w:drawing>
      </w:r>
    </w:p>
    <w:p>
      <w:pPr>
        <w:widowControl/>
        <w:shd w:val="clear" w:color="auto" w:fill="FFFFFF"/>
        <w:spacing w:line="420" w:lineRule="atLeast"/>
        <w:ind w:firstLine="440" w:firstLineChars="200"/>
        <w:rPr>
          <w:rFonts w:ascii="楷体" w:hAnsi="楷体" w:eastAsia="楷体"/>
          <w:sz w:val="22"/>
          <w:szCs w:val="22"/>
        </w:rPr>
      </w:pPr>
      <w:r>
        <w:rPr>
          <w:rFonts w:ascii="楷体" w:hAnsi="楷体" w:eastAsia="楷体"/>
          <w:sz w:val="22"/>
          <w:szCs w:val="22"/>
        </w:rPr>
        <w:t>本次比赛既锻炼了学生的体魄，展现了学生的活力，球场上的拼搏增强了学院间的交流，丰富了同学们的课余时间，弘扬了奋斗拼搏，永不言弃的进取精神。希望我院足球队员在未来的日子里再接再厉，为学院、为球队、为自己拼搏出一份满意的成绩！</w:t>
      </w:r>
    </w:p>
    <w:p>
      <w:pPr>
        <w:widowControl/>
        <w:shd w:val="clear" w:color="auto" w:fill="FFFFFF"/>
        <w:jc w:val="right"/>
        <w:rPr>
          <w:rFonts w:hint="eastAsia" w:ascii="楷体" w:hAnsi="楷体" w:eastAsia="楷体" w:cs="Calibri"/>
          <w:color w:val="000000" w:themeColor="text1"/>
          <w:spacing w:val="8"/>
          <w:kern w:val="0"/>
          <w:sz w:val="22"/>
          <w:szCs w:val="22"/>
          <w14:textFill>
            <w14:solidFill>
              <w14:schemeClr w14:val="tx1"/>
            </w14:solidFill>
          </w14:textFill>
        </w:rPr>
      </w:pPr>
    </w:p>
    <w:p>
      <w:pPr>
        <w:widowControl/>
        <w:shd w:val="clear" w:color="auto" w:fill="FFFFFF"/>
        <w:jc w:val="right"/>
        <w:rPr>
          <w:rFonts w:ascii="楷体" w:hAnsi="楷体" w:eastAsia="楷体" w:cs="Calibri"/>
          <w:color w:val="000000" w:themeColor="text1"/>
          <w:spacing w:val="8"/>
          <w:kern w:val="0"/>
          <w:sz w:val="22"/>
          <w:szCs w:val="22"/>
          <w14:textFill>
            <w14:solidFill>
              <w14:schemeClr w14:val="tx1"/>
            </w14:solidFill>
          </w14:textFill>
        </w:rPr>
      </w:pPr>
      <w:r>
        <w:rPr>
          <w:rFonts w:hint="eastAsia" w:ascii="楷体" w:hAnsi="楷体" w:eastAsia="楷体" w:cs="Calibri"/>
          <w:color w:val="000000" w:themeColor="text1"/>
          <w:spacing w:val="8"/>
          <w:kern w:val="0"/>
          <w:sz w:val="22"/>
          <w:szCs w:val="22"/>
          <w14:textFill>
            <w14:solidFill>
              <w14:schemeClr w14:val="tx1"/>
            </w14:solidFill>
          </w14:textFill>
        </w:rPr>
        <w:t>音乐学院新闻媒体中心/报道</w:t>
      </w:r>
    </w:p>
    <w:p>
      <w:pPr>
        <w:widowControl/>
        <w:shd w:val="clear" w:color="auto" w:fill="FFFFFF"/>
        <w:jc w:val="right"/>
        <w:rPr>
          <w:rFonts w:ascii="楷体" w:hAnsi="楷体" w:eastAsia="楷体"/>
          <w:color w:val="000000" w:themeColor="text1"/>
          <w:spacing w:val="8"/>
          <w:kern w:val="0"/>
          <w:sz w:val="22"/>
          <w:szCs w:val="22"/>
          <w14:textFill>
            <w14:solidFill>
              <w14:schemeClr w14:val="tx1"/>
            </w14:solidFill>
          </w14:textFill>
        </w:rPr>
      </w:pPr>
      <w:r>
        <w:rPr>
          <w:rFonts w:hint="eastAsia" w:ascii="楷体" w:hAnsi="楷体" w:eastAsia="楷体" w:cs="Calibri"/>
          <w:color w:val="000000" w:themeColor="text1"/>
          <w:spacing w:val="8"/>
          <w:kern w:val="0"/>
          <w:sz w:val="22"/>
          <w:szCs w:val="22"/>
          <w14:textFill>
            <w14:solidFill>
              <w14:schemeClr w14:val="tx1"/>
            </w14:solidFill>
          </w14:textFill>
        </w:rPr>
        <w:t>音乐学院新闻媒体中心/供图</w:t>
      </w:r>
    </w:p>
    <w:p>
      <w:pPr>
        <w:pStyle w:val="17"/>
        <w:widowControl/>
        <w:numPr>
          <w:ilvl w:val="0"/>
          <w:numId w:val="0"/>
        </w:numPr>
        <w:shd w:val="clear" w:color="auto" w:fill="FFFFFF"/>
        <w:spacing w:line="420" w:lineRule="atLeast"/>
        <w:rPr>
          <w:rFonts w:ascii="楷体" w:hAnsi="楷体" w:eastAsia="楷体"/>
          <w:sz w:val="36"/>
          <w:szCs w:val="36"/>
        </w:rPr>
      </w:pPr>
      <w:bookmarkStart w:id="2" w:name="_GoBack"/>
      <w:bookmarkEnd w:id="2"/>
    </w:p>
    <w:p>
      <w:pPr>
        <w:pStyle w:val="17"/>
        <w:widowControl/>
        <w:numPr>
          <w:ilvl w:val="0"/>
          <w:numId w:val="4"/>
        </w:numPr>
        <w:shd w:val="clear" w:color="auto" w:fill="FFFFFF"/>
        <w:spacing w:line="420" w:lineRule="atLeast"/>
        <w:ind w:left="0" w:firstLine="567" w:firstLineChars="0"/>
        <w:rPr>
          <w:rFonts w:ascii="楷体" w:hAnsi="楷体" w:eastAsia="楷体"/>
          <w:sz w:val="36"/>
          <w:szCs w:val="36"/>
        </w:rPr>
      </w:pPr>
      <w:r>
        <w:rPr>
          <w:rFonts w:hint="eastAsia" w:ascii="楷体" w:hAnsi="楷体" w:eastAsia="楷体"/>
          <w:sz w:val="36"/>
          <w:szCs w:val="36"/>
        </w:rPr>
        <w:t>十二月份教学第一周工作小结</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在紧抓教育教学工作的同时，认真学习教学运行的重要性，继续提高认识强化责任以更新观念为前提，以提高师资整体素质为核心以提高课堂教学效率为重点，全面提高教育教学质量现将十二月第一周的各工作总结如下 ：</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一、日常工作</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（一）</w:t>
      </w:r>
      <w:r>
        <w:rPr>
          <w:rFonts w:hint="eastAsia" w:ascii="楷体" w:hAnsi="楷体" w:eastAsia="楷体"/>
          <w:sz w:val="22"/>
          <w:szCs w:val="22"/>
        </w:rPr>
        <w:t>本周认真贯彻落实了学期初根据目标责任的有关工作部署和我校工作实际情况完成重修名单核对缴费工作、教师11月份课时核算工作、安排重修课程教学大纲的编写要求、上报国家精品课程推荐表、2019下半年延期毕业补考成绩单打印、给予学生开具成绩证明。</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（二）</w:t>
      </w:r>
      <w:r>
        <w:rPr>
          <w:rFonts w:hint="eastAsia" w:ascii="楷体" w:hAnsi="楷体" w:eastAsia="楷体"/>
          <w:sz w:val="22"/>
          <w:szCs w:val="22"/>
        </w:rPr>
        <w:t>随着其中教学检查的各项指标的完善，教师教学能力有所提高，老教师的传帮带的作用也大大提高，并每月不定时检查教师的教案、听课记录、作业批改等教学工作具体情况教学科做好检查评价记录并及时反馈 。</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（三）</w:t>
      </w:r>
      <w:r>
        <w:rPr>
          <w:rFonts w:hint="eastAsia" w:ascii="楷体" w:hAnsi="楷体" w:eastAsia="楷体"/>
          <w:sz w:val="22"/>
          <w:szCs w:val="22"/>
        </w:rPr>
        <w:t>在日常的教学检查中发现有学习困难生，教师要进行必要的辅导根据他们的实际情况有计划、按步骤的开展尽可能使他们在专业的专研上下功夫。</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（四）</w:t>
      </w:r>
      <w:r>
        <w:rPr>
          <w:rFonts w:hint="eastAsia" w:ascii="楷体" w:hAnsi="楷体" w:eastAsia="楷体"/>
          <w:sz w:val="22"/>
          <w:szCs w:val="22"/>
        </w:rPr>
        <w:t>日常教学检查中发现部分教师有迟到现象，学生反应有教师不认真教学、教师课堂行为不规范等问题。</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（五）</w:t>
      </w:r>
      <w:r>
        <w:rPr>
          <w:rFonts w:hint="eastAsia" w:ascii="楷体" w:hAnsi="楷体" w:eastAsia="楷体"/>
          <w:sz w:val="22"/>
          <w:szCs w:val="22"/>
        </w:rPr>
        <w:t>上个月课时核算发现教师本人核算错自己的课时、《上课登记表》不填写授课内容、学生人数等现象，此现象必须杜绝。</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（六）</w:t>
      </w:r>
      <w:r>
        <w:rPr>
          <w:rFonts w:hint="eastAsia" w:ascii="楷体" w:hAnsi="楷体" w:eastAsia="楷体"/>
          <w:sz w:val="22"/>
          <w:szCs w:val="22"/>
        </w:rPr>
        <w:t>2019-2020第一学期重修课程学生的核对工作，缴费工作已全部完成共计796人次，其中跟班12人次，自修353人次，重修班431人次。</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（七）</w:t>
      </w:r>
      <w:r>
        <w:rPr>
          <w:rFonts w:hint="eastAsia" w:ascii="楷体" w:hAnsi="楷体" w:eastAsia="楷体"/>
          <w:sz w:val="22"/>
          <w:szCs w:val="22"/>
        </w:rPr>
        <w:t>安排做2019-2020学年第一学期重修课程的教学大纲制定，下周一提交。</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（八）</w:t>
      </w:r>
      <w:r>
        <w:rPr>
          <w:rFonts w:hint="eastAsia" w:ascii="楷体" w:hAnsi="楷体" w:eastAsia="楷体"/>
          <w:sz w:val="22"/>
          <w:szCs w:val="22"/>
        </w:rPr>
        <w:t>提交我院2019-2020学年第二学期的开课计划，异议之一：关于2016级本科学生第八学期教学任务如何开展，之二：小班40人授课教师资源的补充，教学活动场所的增加。</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（九）</w:t>
      </w:r>
      <w:r>
        <w:rPr>
          <w:rFonts w:hint="eastAsia" w:ascii="楷体" w:hAnsi="楷体" w:eastAsia="楷体"/>
          <w:sz w:val="22"/>
          <w:szCs w:val="22"/>
        </w:rPr>
        <w:t>安排核对本学期期末考表，各教研室启动考查课、专业课考试的安排表下周一提交。</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 xml:space="preserve"> 二、亮点工作</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（一）</w:t>
      </w:r>
      <w:r>
        <w:rPr>
          <w:rFonts w:hint="eastAsia" w:ascii="楷体" w:hAnsi="楷体" w:eastAsia="楷体"/>
          <w:sz w:val="22"/>
          <w:szCs w:val="22"/>
        </w:rPr>
        <w:t>因教学科人员有限，我们将人工统计调课情况改为大数据处理，教师在填写调课单后扫二维码输入信息备案提交。</w:t>
      </w:r>
    </w:p>
    <w:p>
      <w:pPr>
        <w:widowControl/>
        <w:shd w:val="clear" w:color="auto" w:fill="FFFFFF"/>
        <w:spacing w:line="420" w:lineRule="atLeast"/>
        <w:rPr>
          <w:rFonts w:ascii="楷体" w:hAnsi="楷体" w:eastAsia="楷体"/>
          <w:sz w:val="22"/>
          <w:szCs w:val="22"/>
        </w:rPr>
      </w:pPr>
      <w:r>
        <w:rPr>
          <w:rFonts w:hint="eastAsia" w:ascii="楷体" w:hAnsi="楷体" w:eastAsia="楷体"/>
          <w:b/>
          <w:bCs/>
          <w:sz w:val="22"/>
          <w:szCs w:val="22"/>
        </w:rPr>
        <w:t>（二）</w:t>
      </w:r>
      <w:r>
        <w:rPr>
          <w:rFonts w:hint="eastAsia" w:ascii="楷体" w:hAnsi="楷体" w:eastAsia="楷体"/>
          <w:sz w:val="22"/>
          <w:szCs w:val="22"/>
        </w:rPr>
        <w:t>课时统计工作采用表格锁定工作，降低教师的核算错误率。</w:t>
      </w:r>
    </w:p>
    <w:p>
      <w:pPr>
        <w:widowControl/>
        <w:shd w:val="clear" w:color="auto" w:fill="FFFFFF"/>
        <w:spacing w:line="420" w:lineRule="atLeast"/>
        <w:rPr>
          <w:rFonts w:ascii="楷体" w:hAnsi="楷体" w:eastAsia="楷体"/>
          <w:sz w:val="22"/>
          <w:szCs w:val="22"/>
        </w:rPr>
      </w:pPr>
      <w:r>
        <w:rPr>
          <w:rFonts w:hint="eastAsia" w:ascii="楷体" w:hAnsi="楷体" w:eastAsia="楷体"/>
          <w:sz w:val="22"/>
          <w:szCs w:val="22"/>
        </w:rPr>
        <w:t xml:space="preserve"> </w:t>
      </w:r>
      <w:r>
        <w:rPr>
          <w:rFonts w:hint="eastAsia" w:ascii="楷体" w:hAnsi="楷体" w:eastAsia="楷体"/>
          <w:b/>
          <w:bCs/>
          <w:sz w:val="22"/>
          <w:szCs w:val="22"/>
        </w:rPr>
        <w:t>三、</w:t>
      </w:r>
      <w:r>
        <w:rPr>
          <w:rFonts w:hint="eastAsia" w:ascii="楷体" w:hAnsi="楷体" w:eastAsia="楷体"/>
          <w:sz w:val="22"/>
          <w:szCs w:val="22"/>
        </w:rPr>
        <w:t xml:space="preserve">找差距明确今后努力方向 </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尽管本阶段我们在教学方面做了一些具体的工作也取得了一定的成绩但我们在教师课堂管理、师德师风、教师培训、集体备课、专业建设、提升教学质量等方面与兄弟学校相比还有一定的差距这也是我校今后教学工作需要重点改进的主要方面真诚欢迎全院教师能给予教学工作上提出好的建议和意见。</w:t>
      </w:r>
      <w:r>
        <w:fldChar w:fldCharType="begin"/>
      </w:r>
      <w:r>
        <w:instrText xml:space="preserve"> HYPERLINK "mailto:并将建议发送到邮箱312644089@qq.com" </w:instrText>
      </w:r>
      <w:r>
        <w:fldChar w:fldCharType="separate"/>
      </w:r>
      <w:r>
        <w:rPr>
          <w:rStyle w:val="12"/>
          <w:rFonts w:hint="eastAsia" w:ascii="楷体" w:hAnsi="楷体" w:eastAsia="楷体"/>
          <w:sz w:val="22"/>
          <w:szCs w:val="22"/>
        </w:rPr>
        <w:t>并将建议发送到邮箱312644089@qq.com</w:t>
      </w:r>
      <w:r>
        <w:rPr>
          <w:rStyle w:val="12"/>
          <w:rFonts w:hint="eastAsia" w:ascii="楷体" w:hAnsi="楷体" w:eastAsia="楷体"/>
          <w:sz w:val="22"/>
          <w:szCs w:val="22"/>
        </w:rPr>
        <w:fldChar w:fldCharType="end"/>
      </w:r>
      <w:r>
        <w:rPr>
          <w:rFonts w:hint="eastAsia" w:ascii="楷体" w:hAnsi="楷体" w:eastAsia="楷体"/>
          <w:sz w:val="22"/>
          <w:szCs w:val="22"/>
        </w:rPr>
        <w:t>.</w:t>
      </w: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教学科</w:t>
      </w: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2019年12月9日</w:t>
      </w:r>
    </w:p>
    <w:p>
      <w:pPr>
        <w:widowControl/>
        <w:shd w:val="clear" w:color="auto" w:fill="FFFFFF"/>
        <w:spacing w:line="420" w:lineRule="atLeast"/>
        <w:rPr>
          <w:rFonts w:ascii="楷体" w:hAnsi="楷体" w:eastAsia="楷体"/>
          <w:sz w:val="22"/>
          <w:szCs w:val="22"/>
        </w:rPr>
      </w:pPr>
    </w:p>
    <w:p>
      <w:pPr>
        <w:pStyle w:val="17"/>
        <w:widowControl/>
        <w:numPr>
          <w:ilvl w:val="0"/>
          <w:numId w:val="4"/>
        </w:numPr>
        <w:shd w:val="clear" w:color="auto" w:fill="FFFFFF"/>
        <w:spacing w:line="420" w:lineRule="atLeast"/>
        <w:ind w:firstLineChars="0"/>
        <w:rPr>
          <w:rFonts w:ascii="楷体" w:hAnsi="楷体" w:eastAsia="楷体"/>
          <w:sz w:val="36"/>
          <w:szCs w:val="36"/>
        </w:rPr>
      </w:pPr>
      <w:r>
        <w:rPr>
          <w:rFonts w:hint="eastAsia" w:ascii="楷体" w:hAnsi="楷体" w:eastAsia="楷体"/>
          <w:sz w:val="36"/>
          <w:szCs w:val="36"/>
        </w:rPr>
        <w:t>教学成果检验</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 xml:space="preserve">十二月开始后，音乐学院舞蹈专业的学生马上要迎来期末考试。为做好本学期最后工作，老师们做好了充足的准备，以保证教学和考试的正常进行。 </w:t>
      </w:r>
    </w:p>
    <w:p>
      <w:pPr>
        <w:widowControl/>
        <w:shd w:val="clear" w:color="auto" w:fill="FFFFFF"/>
        <w:spacing w:line="420" w:lineRule="atLeast"/>
        <w:rPr>
          <w:rFonts w:ascii="楷体" w:hAnsi="楷体" w:eastAsia="楷体"/>
          <w:sz w:val="22"/>
          <w:szCs w:val="22"/>
        </w:rPr>
      </w:pPr>
      <w:r>
        <w:rPr>
          <w:rFonts w:hint="eastAsia" w:ascii="楷体" w:hAnsi="楷体" w:eastAsia="楷体"/>
          <w:sz w:val="22"/>
          <w:szCs w:val="22"/>
        </w:rPr>
        <w:t>在刚刚过去的十二月第一周，舞蹈教师积极参与了“心系科院，爱岗敬业”演讲比赛 。舞蹈教研室的岳雅男老师通过积极准备和热情演讲，博得了评委与老师们的一致认可，最终被选为代表音乐学院演讲的八位老师之一。</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本学期是大一新生加入应用科技学院的第一个学期，他们即将迎来成为大学生之后的第一次考核，这不光是对他们这一学期学习成果的检验，也是对他们大学生新身份的检验。为了给大一学生们更专业、更有意义的教学和指导，每一位老师都积极准备着教学和考试内容。</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本学期开学以来，各位新老教师各司其职，认真负责，排练工作井然有序进行，各项教学工作也全部步入正轨，我们必将以全部信心为本学期的工作画上完美句号！</w:t>
      </w:r>
    </w:p>
    <w:p>
      <w:pPr>
        <w:widowControl/>
        <w:shd w:val="clear" w:color="auto" w:fill="FFFFFF"/>
        <w:spacing w:line="420" w:lineRule="atLeast"/>
        <w:jc w:val="right"/>
        <w:rPr>
          <w:rFonts w:hint="eastAsia" w:ascii="楷体" w:hAnsi="楷体" w:eastAsia="楷体"/>
          <w:sz w:val="22"/>
          <w:szCs w:val="22"/>
        </w:rPr>
      </w:pP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舞蹈教研室</w:t>
      </w: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2019.12月</w:t>
      </w:r>
    </w:p>
    <w:p>
      <w:pPr>
        <w:pStyle w:val="17"/>
        <w:widowControl/>
        <w:numPr>
          <w:ilvl w:val="0"/>
          <w:numId w:val="0"/>
        </w:numPr>
        <w:shd w:val="clear" w:color="auto" w:fill="FFFFFF"/>
        <w:spacing w:line="420" w:lineRule="atLeast"/>
        <w:ind w:leftChars="0"/>
        <w:rPr>
          <w:rFonts w:ascii="楷体" w:hAnsi="楷体" w:eastAsia="楷体"/>
          <w:sz w:val="36"/>
          <w:szCs w:val="36"/>
        </w:rPr>
      </w:pPr>
    </w:p>
    <w:p>
      <w:pPr>
        <w:pStyle w:val="17"/>
        <w:widowControl/>
        <w:numPr>
          <w:ilvl w:val="0"/>
          <w:numId w:val="4"/>
        </w:numPr>
        <w:shd w:val="clear" w:color="auto" w:fill="FFFFFF"/>
        <w:spacing w:line="420" w:lineRule="atLeast"/>
        <w:ind w:firstLineChars="0"/>
        <w:rPr>
          <w:rFonts w:ascii="楷体" w:hAnsi="楷体" w:eastAsia="楷体"/>
          <w:sz w:val="36"/>
          <w:szCs w:val="36"/>
        </w:rPr>
      </w:pPr>
      <w:r>
        <w:rPr>
          <w:rFonts w:hint="eastAsia" w:ascii="楷体" w:hAnsi="楷体" w:eastAsia="楷体"/>
          <w:sz w:val="36"/>
          <w:szCs w:val="36"/>
        </w:rPr>
        <w:t>第五届职业技能竞赛</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为了提高学生的职业技能和综合素养，</w:t>
      </w:r>
      <w:bookmarkStart w:id="1" w:name="_Hlk27153501"/>
      <w:r>
        <w:rPr>
          <w:rFonts w:hint="eastAsia" w:ascii="楷体" w:hAnsi="楷体" w:eastAsia="楷体"/>
          <w:sz w:val="22"/>
          <w:szCs w:val="22"/>
        </w:rPr>
        <w:t>加强学生基本功和实际应用能力的提升</w:t>
      </w:r>
      <w:bookmarkEnd w:id="1"/>
      <w:r>
        <w:rPr>
          <w:rFonts w:hint="eastAsia" w:ascii="楷体" w:hAnsi="楷体" w:eastAsia="楷体"/>
          <w:sz w:val="22"/>
          <w:szCs w:val="22"/>
        </w:rPr>
        <w:t>，2019年11月21日，山西应用科技学院第五届职业技能竞赛演唱表演项目在实训楼313室如期开赛，比赛特邀学校教学指导委员会专家姚振华教授作为演唱表演项目组的评委，更加客观公正地为每一位参赛选手的表演给出成绩。将在十二月中旬按照成绩高低排名并根据学校文件安排对优秀学生进行表彰。</w:t>
      </w:r>
    </w:p>
    <w:p>
      <w:pPr>
        <w:widowControl/>
        <w:shd w:val="clear" w:color="auto" w:fill="FFFFFF"/>
        <w:spacing w:line="420" w:lineRule="atLeast"/>
        <w:rPr>
          <w:rFonts w:ascii="楷体" w:hAnsi="楷体" w:eastAsia="楷体"/>
          <w:sz w:val="22"/>
          <w:szCs w:val="22"/>
        </w:rPr>
      </w:pPr>
    </w:p>
    <w:p>
      <w:pPr>
        <w:widowControl/>
        <w:shd w:val="clear" w:color="auto" w:fill="FFFFFF"/>
        <w:spacing w:line="420" w:lineRule="atLeast"/>
        <w:rPr>
          <w:rFonts w:ascii="楷体" w:hAnsi="楷体" w:eastAsia="楷体"/>
          <w:b/>
          <w:bCs/>
          <w:sz w:val="32"/>
          <w:szCs w:val="32"/>
        </w:rPr>
      </w:pPr>
      <w:r>
        <w:rPr>
          <w:rFonts w:hint="eastAsia" w:ascii="楷体" w:hAnsi="楷体" w:eastAsia="楷体"/>
          <w:b/>
          <w:bCs/>
          <w:sz w:val="32"/>
          <w:szCs w:val="32"/>
        </w:rPr>
        <w:t>山西应用科技学院第五届职业技能竞赛演唱表演项目竞赛方案</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为了提高学生的职业技能和综合素养，加强学生基本功训练和实际应用能力的提升，以适应群众文化工作岗位的需要，根据学院要求，现将演唱表演竞赛规则安排如下：</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一、竞赛办法</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（一）竞赛形式</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初赛：由主修任课教师推荐，按照能力高低，评选出前10%的学生参加决赛。</w:t>
      </w:r>
    </w:p>
    <w:p>
      <w:pPr>
        <w:widowControl/>
        <w:shd w:val="clear" w:color="auto" w:fill="FFFFFF"/>
        <w:spacing w:line="420" w:lineRule="atLeast"/>
        <w:rPr>
          <w:rFonts w:ascii="楷体" w:hAnsi="楷体" w:eastAsia="楷体"/>
          <w:sz w:val="22"/>
          <w:szCs w:val="22"/>
        </w:rPr>
      </w:pPr>
      <w:r>
        <w:rPr>
          <w:rFonts w:hint="eastAsia" w:ascii="楷体" w:hAnsi="楷体" w:eastAsia="楷体"/>
          <w:sz w:val="22"/>
          <w:szCs w:val="22"/>
        </w:rPr>
        <w:t>决赛：选手按照竞赛评分表顺序出场，自备曲目一首，再现部分评委可叫停。</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（二）参赛对象</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2017级本科音乐表演专业学生；2018级本科音乐表演专业学生.</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（三）竞赛内容及范围</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1.内容：歌曲一首</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2.范围：声乐专业：歌曲一首，包括美声、民族、通俗三种唱法；形式可独唱、重唱。</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（四）竞赛要求</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1.参赛曲目积极向上，充满正能量；</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2.声乐专业参赛选手自备伴奏，钢琴伴奏或音频伴奏，并尽可能的选择原调演唱，伴奏调高最多可做两半音以内的调整，保证伴奏音质和演出效果；</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3.参赛选手每人限定为3-5分钟完成竞赛内容；</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4.选手需背谱演唱；</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5.声乐赛场，参赛选手必须着装演出服，化淡妆。</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二、竞赛时间：2019年11月21日星期四14：00</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三、竞赛地点：实训楼313教室</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四、评分规则</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1.评分办法：百分制。</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2.从音色控制、音准节奏、完整流畅性、技术难点掌握情况、综合表现力、气质形象、难度七个方面评分。</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五、组织安排</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项目组组长：杨立岗、乔宇</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评审组组长：姚振华</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评审组成员：郭日斌、杜正兵、王变凤</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赛场纪律：张  勇、崔琳曼。</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赛前辅导：杨立岗、姚振华、郭日斌、杜正兵、王变凤等。</w:t>
      </w:r>
    </w:p>
    <w:p>
      <w:pPr>
        <w:widowControl/>
        <w:shd w:val="clear" w:color="auto" w:fill="FFFFFF"/>
        <w:spacing w:line="420" w:lineRule="atLeast"/>
        <w:ind w:firstLine="442" w:firstLineChars="200"/>
        <w:rPr>
          <w:rFonts w:ascii="楷体" w:hAnsi="楷体" w:eastAsia="楷体"/>
          <w:b/>
          <w:bCs/>
          <w:sz w:val="22"/>
          <w:szCs w:val="22"/>
        </w:rPr>
      </w:pPr>
      <w:r>
        <w:rPr>
          <w:rFonts w:hint="eastAsia" w:ascii="楷体" w:hAnsi="楷体" w:eastAsia="楷体"/>
          <w:b/>
          <w:bCs/>
          <w:sz w:val="22"/>
          <w:szCs w:val="22"/>
        </w:rPr>
        <w:t>六、奖励办法</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设一、二、三等奖及优秀奖，根据学校文件精神进行比例设置。</w:t>
      </w: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演唱表演竞赛项目组</w:t>
      </w:r>
    </w:p>
    <w:p>
      <w:pPr>
        <w:widowControl/>
        <w:shd w:val="clear" w:color="auto" w:fill="FFFFFF"/>
        <w:spacing w:line="420" w:lineRule="atLeast"/>
        <w:jc w:val="right"/>
        <w:rPr>
          <w:rFonts w:ascii="楷体" w:hAnsi="楷体" w:eastAsia="楷体"/>
          <w:sz w:val="22"/>
          <w:szCs w:val="22"/>
        </w:rPr>
      </w:pPr>
      <w:r>
        <w:rPr>
          <w:rFonts w:hint="eastAsia" w:ascii="楷体" w:hAnsi="楷体" w:eastAsia="楷体"/>
          <w:sz w:val="22"/>
          <w:szCs w:val="22"/>
        </w:rPr>
        <w:t xml:space="preserve">2019年11月 </w:t>
      </w:r>
    </w:p>
    <w:p>
      <w:pPr>
        <w:widowControl/>
        <w:shd w:val="clear" w:color="auto" w:fill="FFFFFF"/>
        <w:spacing w:line="420" w:lineRule="atLeast"/>
        <w:rPr>
          <w:rFonts w:ascii="楷体" w:hAnsi="楷体" w:eastAsia="楷体"/>
          <w:b/>
          <w:bCs/>
          <w:sz w:val="26"/>
          <w:szCs w:val="26"/>
        </w:rPr>
      </w:pPr>
      <w:r>
        <w:rPr>
          <w:rFonts w:hint="eastAsia" w:ascii="楷体" w:hAnsi="楷体" w:eastAsia="楷体"/>
          <w:b/>
          <w:bCs/>
          <w:sz w:val="26"/>
          <w:szCs w:val="26"/>
        </w:rPr>
        <w:t>第五届职业技能竞赛参赛选手及参赛曲目</w:t>
      </w:r>
    </w:p>
    <w:tbl>
      <w:tblPr>
        <w:tblStyle w:val="8"/>
        <w:tblW w:w="3847" w:type="dxa"/>
        <w:tblInd w:w="137" w:type="dxa"/>
        <w:tblLayout w:type="fixed"/>
        <w:tblCellMar>
          <w:top w:w="15" w:type="dxa"/>
          <w:left w:w="15" w:type="dxa"/>
          <w:bottom w:w="15" w:type="dxa"/>
          <w:right w:w="15" w:type="dxa"/>
        </w:tblCellMar>
      </w:tblPr>
      <w:tblGrid>
        <w:gridCol w:w="477"/>
        <w:gridCol w:w="535"/>
        <w:gridCol w:w="709"/>
        <w:gridCol w:w="851"/>
        <w:gridCol w:w="708"/>
        <w:gridCol w:w="567"/>
      </w:tblGrid>
      <w:tr>
        <w:tblPrEx>
          <w:tblCellMar>
            <w:top w:w="15" w:type="dxa"/>
            <w:left w:w="15" w:type="dxa"/>
            <w:bottom w:w="15" w:type="dxa"/>
            <w:right w:w="15" w:type="dxa"/>
          </w:tblCellMar>
        </w:tblPrEx>
        <w:trPr>
          <w:trHeight w:val="31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序号</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形式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参赛者姓名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参赛者班级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参赛曲目</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b/>
                <w:color w:val="000000"/>
                <w:sz w:val="20"/>
                <w:szCs w:val="20"/>
              </w:rPr>
            </w:pPr>
            <w:r>
              <w:rPr>
                <w:rFonts w:hint="eastAsia" w:ascii="宋体" w:hAnsi="宋体"/>
                <w:b/>
                <w:color w:val="000000"/>
                <w:kern w:val="0"/>
                <w:sz w:val="20"/>
                <w:szCs w:val="20"/>
                <w:lang w:bidi="ar"/>
              </w:rPr>
              <w:t>伴奏形式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高文宽</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战士为国守安祥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高畅</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断桥遗梦</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郭晨琳</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一首桃花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22"/>
                <w:szCs w:val="22"/>
              </w:rPr>
            </w:pPr>
            <w:r>
              <w:rPr>
                <w:rFonts w:hint="eastAsia" w:ascii="宋体" w:hAnsi="宋体"/>
                <w:color w:val="000000"/>
                <w:kern w:val="0"/>
                <w:sz w:val="22"/>
                <w:szCs w:val="22"/>
                <w:lang w:bidi="ar"/>
              </w:rPr>
              <w:t>4</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kern w:val="0"/>
                <w:sz w:val="18"/>
                <w:szCs w:val="18"/>
                <w:lang w:bidi="ar"/>
              </w:rPr>
              <w:t>赵嘉鑫</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kern w:val="0"/>
                <w:sz w:val="18"/>
                <w:szCs w:val="18"/>
                <w:lang w:bidi="ar"/>
              </w:rPr>
              <w:t>天边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亢康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我的祖国妈妈</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石莉雯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我等到花儿也谢了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耿文婕</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lang w:bidi="ar"/>
              </w:rPr>
              <w:t>蓝色爱情海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胡博浩</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朱梦静</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梯田夜话</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贾妍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月光泪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贺蓉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一抹夕阳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董康煜</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桃花红杏花白</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13</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王晨雨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眷恋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14</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李冰星</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梧桐树</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万越</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黄河渔娘</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16</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生命的星</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17</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翟娟娟</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知己红颜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18</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别亦难</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19</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尹婕</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珊瑚颂</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丁亚楠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一抹夕阳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崔浩杰</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今夜无人入睡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22</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穆鑫华</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在那东山上</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23</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赵羽</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玛依拉变奏曲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24</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杨海博</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我的爱人你可听见</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25</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苏鹏国</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多情的土地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26</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焦庆赟</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蓝色爱情海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27</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王倩倩</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越人歌</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28</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郭永强</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草原上升起不落的太阳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29</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郭伟</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亲亲的二人台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30</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史佳欣</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梧桐树</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白桂旭</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永恒的爱恋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32</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张澜</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思乡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33</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可爱的一朵玫瑰花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34</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高瑞卿</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一首桃花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35</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赵宏锦</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多情的土地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36</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宋璐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渔翁</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37</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郭爱芳</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你来了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李梦杰</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醉了千古爱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39</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郑威君</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思乡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40</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冯子瑜</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父老乡亲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张慧慧</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爱人送我向日葵</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张红苗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红土香</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43</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宋婉娇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唱支山歌给党听</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44</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贺瑞旋</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你们可知道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45</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赵建东</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教我如何不想他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46</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肖丽萍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音乐(本)1803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你们可知道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音频伴奏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47</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声乐独唱</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牛熙翔</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音乐(本)1703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小路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r>
        <w:tblPrEx>
          <w:tblCellMar>
            <w:top w:w="15" w:type="dxa"/>
            <w:left w:w="15" w:type="dxa"/>
            <w:bottom w:w="15" w:type="dxa"/>
            <w:right w:w="15" w:type="dxa"/>
          </w:tblCellMar>
        </w:tblPrEx>
        <w:trPr>
          <w:trHeight w:val="271"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22"/>
                <w:szCs w:val="22"/>
              </w:rPr>
            </w:pPr>
            <w:r>
              <w:rPr>
                <w:rFonts w:hint="eastAsia" w:ascii="宋体" w:hAnsi="宋体"/>
                <w:color w:val="000000"/>
                <w:kern w:val="0"/>
                <w:sz w:val="22"/>
                <w:szCs w:val="22"/>
                <w:lang w:bidi="ar"/>
              </w:rPr>
              <w:t>48</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18"/>
                <w:szCs w:val="18"/>
              </w:rPr>
            </w:pPr>
            <w:r>
              <w:rPr>
                <w:rStyle w:val="20"/>
                <w:rFonts w:hint="default"/>
                <w:lang w:bidi="ar"/>
              </w:rPr>
              <w:t>男女二重</w:t>
            </w:r>
            <w:r>
              <w:rPr>
                <w:rStyle w:val="21"/>
                <w:lang w:bidi="ar"/>
              </w:rPr>
              <w:t xml:space="preserve">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olor w:val="000000"/>
                <w:sz w:val="22"/>
                <w:szCs w:val="22"/>
              </w:rPr>
            </w:pPr>
            <w:r>
              <w:rPr>
                <w:rStyle w:val="21"/>
                <w:lang w:bidi="ar"/>
              </w:rPr>
              <w:t xml:space="preserve">  </w:t>
            </w:r>
            <w:r>
              <w:rPr>
                <w:rStyle w:val="20"/>
                <w:rFonts w:hint="default"/>
                <w:lang w:bidi="ar"/>
              </w:rPr>
              <w:t>刘雁庆/李卫</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18"/>
                <w:szCs w:val="18"/>
              </w:rPr>
            </w:pPr>
            <w:r>
              <w:rPr>
                <w:rStyle w:val="22"/>
                <w:rFonts w:hint="default"/>
                <w:lang w:bidi="ar"/>
              </w:rPr>
              <w:t>音乐</w:t>
            </w:r>
            <w:r>
              <w:rPr>
                <w:rStyle w:val="23"/>
                <w:lang w:bidi="ar"/>
              </w:rPr>
              <w:t>(</w:t>
            </w:r>
            <w:r>
              <w:rPr>
                <w:rStyle w:val="22"/>
                <w:rFonts w:hint="default"/>
                <w:lang w:bidi="ar"/>
              </w:rPr>
              <w:t>本</w:t>
            </w:r>
            <w:r>
              <w:rPr>
                <w:rStyle w:val="23"/>
                <w:lang w:bidi="ar"/>
              </w:rPr>
              <w:t>)1701/02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olor w:val="000000"/>
                <w:sz w:val="18"/>
                <w:szCs w:val="18"/>
              </w:rPr>
            </w:pPr>
            <w:r>
              <w:rPr>
                <w:rFonts w:hint="eastAsia" w:ascii="宋体" w:hAnsi="宋体"/>
                <w:color w:val="000000"/>
                <w:kern w:val="0"/>
                <w:sz w:val="18"/>
                <w:szCs w:val="18"/>
                <w:lang w:bidi="ar"/>
              </w:rPr>
              <w:t>灿若星辰的目光</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钢琴伴奏</w:t>
            </w:r>
          </w:p>
        </w:tc>
      </w:tr>
    </w:tbl>
    <w:p>
      <w:pPr>
        <w:jc w:val="center"/>
        <w:rPr>
          <w:sz w:val="32"/>
          <w:szCs w:val="32"/>
        </w:rPr>
      </w:pPr>
      <w:r>
        <w:rPr>
          <w:rFonts w:hint="eastAsia"/>
          <w:sz w:val="32"/>
          <w:szCs w:val="32"/>
        </w:rPr>
        <w:t>参赛现场集锦</w:t>
      </w:r>
    </w:p>
    <w:p>
      <w:pPr>
        <w:jc w:val="center"/>
        <w:rPr>
          <w:rFonts w:ascii="楷体" w:hAnsi="楷体" w:eastAsia="楷体"/>
          <w:sz w:val="14"/>
          <w:szCs w:val="14"/>
        </w:rPr>
      </w:pPr>
      <w:r>
        <w:rPr>
          <w:rFonts w:hint="eastAsia"/>
        </w:rPr>
        <w:drawing>
          <wp:inline distT="0" distB="0" distL="114300" distR="114300">
            <wp:extent cx="1990725" cy="1406525"/>
            <wp:effectExtent l="0" t="0" r="0" b="3175"/>
            <wp:docPr id="1" name="图片 1" descr="微信图片_201911212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121212716"/>
                    <pic:cNvPicPr>
                      <a:picLocks noChangeAspect="1"/>
                    </pic:cNvPicPr>
                  </pic:nvPicPr>
                  <pic:blipFill>
                    <a:blip r:embed="rId21"/>
                    <a:srcRect l="6472" t="24598" r="16824"/>
                    <a:stretch>
                      <a:fillRect/>
                    </a:stretch>
                  </pic:blipFill>
                  <pic:spPr>
                    <a:xfrm>
                      <a:off x="0" y="0"/>
                      <a:ext cx="2034016" cy="1437591"/>
                    </a:xfrm>
                    <a:prstGeom prst="rect">
                      <a:avLst/>
                    </a:prstGeom>
                  </pic:spPr>
                </pic:pic>
              </a:graphicData>
            </a:graphic>
          </wp:inline>
        </w:drawing>
      </w:r>
      <w:r>
        <w:rPr>
          <w:rFonts w:hint="eastAsia"/>
        </w:rPr>
        <w:drawing>
          <wp:inline distT="0" distB="0" distL="114300" distR="114300">
            <wp:extent cx="2009775" cy="1433830"/>
            <wp:effectExtent l="0" t="0" r="0" b="0"/>
            <wp:docPr id="2" name="图片 2" descr="微信图片_201911212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121212508"/>
                    <pic:cNvPicPr>
                      <a:picLocks noChangeAspect="1"/>
                    </pic:cNvPicPr>
                  </pic:nvPicPr>
                  <pic:blipFill>
                    <a:blip r:embed="rId22"/>
                    <a:srcRect l="8742" t="20209" r="4606" b="659"/>
                    <a:stretch>
                      <a:fillRect/>
                    </a:stretch>
                  </pic:blipFill>
                  <pic:spPr>
                    <a:xfrm>
                      <a:off x="0" y="0"/>
                      <a:ext cx="2024582" cy="1444911"/>
                    </a:xfrm>
                    <a:prstGeom prst="rect">
                      <a:avLst/>
                    </a:prstGeom>
                  </pic:spPr>
                </pic:pic>
              </a:graphicData>
            </a:graphic>
          </wp:inline>
        </w:drawing>
      </w:r>
    </w:p>
    <w:p>
      <w:pPr>
        <w:widowControl/>
        <w:shd w:val="clear" w:color="auto" w:fill="FFFFFF"/>
        <w:spacing w:line="420" w:lineRule="atLeast"/>
        <w:rPr>
          <w:rFonts w:ascii="楷体" w:hAnsi="楷体" w:eastAsia="楷体"/>
          <w:sz w:val="22"/>
          <w:szCs w:val="22"/>
        </w:rPr>
      </w:pPr>
      <w:r>
        <w:rPr>
          <w:rFonts w:hint="eastAsia"/>
        </w:rPr>
        <w:drawing>
          <wp:inline distT="0" distB="0" distL="114300" distR="114300">
            <wp:extent cx="1133475" cy="1181100"/>
            <wp:effectExtent l="0" t="0" r="9525" b="0"/>
            <wp:docPr id="4" name="图片 4" descr="d41782366dcbd505b2ba1e09badc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1782366dcbd505b2ba1e09badce68"/>
                    <pic:cNvPicPr>
                      <a:picLocks noChangeAspect="1"/>
                    </pic:cNvPicPr>
                  </pic:nvPicPr>
                  <pic:blipFill>
                    <a:blip r:embed="rId23"/>
                    <a:srcRect t="11844" b="13556"/>
                    <a:stretch>
                      <a:fillRect/>
                    </a:stretch>
                  </pic:blipFill>
                  <pic:spPr>
                    <a:xfrm>
                      <a:off x="0" y="0"/>
                      <a:ext cx="1144214" cy="1192083"/>
                    </a:xfrm>
                    <a:prstGeom prst="rect">
                      <a:avLst/>
                    </a:prstGeom>
                  </pic:spPr>
                </pic:pic>
              </a:graphicData>
            </a:graphic>
          </wp:inline>
        </w:drawing>
      </w:r>
      <w:r>
        <w:rPr>
          <w:rFonts w:hint="eastAsia"/>
        </w:rPr>
        <w:drawing>
          <wp:inline distT="0" distB="0" distL="114300" distR="114300">
            <wp:extent cx="1141095" cy="1200150"/>
            <wp:effectExtent l="0" t="0" r="1905" b="0"/>
            <wp:docPr id="5" name="图片 5" descr="cca6a872878d9623e11fcc2d79b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a6a872878d9623e11fcc2d79b6d10"/>
                    <pic:cNvPicPr>
                      <a:picLocks noChangeAspect="1"/>
                    </pic:cNvPicPr>
                  </pic:nvPicPr>
                  <pic:blipFill>
                    <a:blip r:embed="rId24"/>
                    <a:srcRect l="9374" t="10993" r="23682" b="4836"/>
                    <a:stretch>
                      <a:fillRect/>
                    </a:stretch>
                  </pic:blipFill>
                  <pic:spPr>
                    <a:xfrm>
                      <a:off x="0" y="0"/>
                      <a:ext cx="1161716" cy="1221381"/>
                    </a:xfrm>
                    <a:prstGeom prst="rect">
                      <a:avLst/>
                    </a:prstGeom>
                  </pic:spPr>
                </pic:pic>
              </a:graphicData>
            </a:graphic>
          </wp:inline>
        </w:drawing>
      </w:r>
    </w:p>
    <w:p>
      <w:pPr>
        <w:widowControl/>
        <w:shd w:val="clear" w:color="auto" w:fill="FFFFFF"/>
        <w:spacing w:line="420" w:lineRule="atLeast"/>
        <w:rPr>
          <w:rFonts w:ascii="楷体" w:hAnsi="楷体" w:eastAsia="楷体"/>
          <w:sz w:val="22"/>
          <w:szCs w:val="22"/>
        </w:rPr>
      </w:pPr>
      <w:r>
        <w:rPr>
          <w:rFonts w:hint="eastAsia"/>
        </w:rPr>
        <w:drawing>
          <wp:anchor distT="0" distB="0" distL="114300" distR="114300" simplePos="0" relativeHeight="251658240" behindDoc="0" locked="0" layoutInCell="1" allowOverlap="1">
            <wp:simplePos x="0" y="0"/>
            <wp:positionH relativeFrom="column">
              <wp:posOffset>1238250</wp:posOffset>
            </wp:positionH>
            <wp:positionV relativeFrom="paragraph">
              <wp:posOffset>83820</wp:posOffset>
            </wp:positionV>
            <wp:extent cx="841375" cy="1543050"/>
            <wp:effectExtent l="0" t="0" r="0" b="0"/>
            <wp:wrapSquare wrapText="bothSides"/>
            <wp:docPr id="13" name="图片 13" descr="f91fb32a41766b55eb7a2bfe75cf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91fb32a41766b55eb7a2bfe75cfe79"/>
                    <pic:cNvPicPr>
                      <a:picLocks noChangeAspect="1"/>
                    </pic:cNvPicPr>
                  </pic:nvPicPr>
                  <pic:blipFill>
                    <a:blip r:embed="rId25"/>
                    <a:srcRect l="26962" t="21902" r="25805" b="13293"/>
                    <a:stretch>
                      <a:fillRect/>
                    </a:stretch>
                  </pic:blipFill>
                  <pic:spPr>
                    <a:xfrm>
                      <a:off x="0" y="0"/>
                      <a:ext cx="841375" cy="1543050"/>
                    </a:xfrm>
                    <a:prstGeom prst="rect">
                      <a:avLst/>
                    </a:prstGeom>
                  </pic:spPr>
                </pic:pic>
              </a:graphicData>
            </a:graphic>
          </wp:anchor>
        </w:drawing>
      </w:r>
      <w:r>
        <w:rPr>
          <w:rFonts w:hint="eastAsia"/>
        </w:rPr>
        <w:drawing>
          <wp:anchor distT="0" distB="0" distL="114300" distR="114300" simplePos="0" relativeHeight="251663360" behindDoc="0" locked="0" layoutInCell="1" allowOverlap="1">
            <wp:simplePos x="0" y="0"/>
            <wp:positionH relativeFrom="column">
              <wp:posOffset>115570</wp:posOffset>
            </wp:positionH>
            <wp:positionV relativeFrom="paragraph">
              <wp:posOffset>80010</wp:posOffset>
            </wp:positionV>
            <wp:extent cx="1008380" cy="1543050"/>
            <wp:effectExtent l="0" t="0" r="1270" b="0"/>
            <wp:wrapSquare wrapText="bothSides"/>
            <wp:docPr id="6" name="图片 6" descr="bdf1d82506bc5a80ce9407d3267e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f1d82506bc5a80ce9407d3267e614"/>
                    <pic:cNvPicPr>
                      <a:picLocks noChangeAspect="1"/>
                    </pic:cNvPicPr>
                  </pic:nvPicPr>
                  <pic:blipFill>
                    <a:blip r:embed="rId26"/>
                    <a:srcRect l="24840" t="9236" r="30764"/>
                    <a:stretch>
                      <a:fillRect/>
                    </a:stretch>
                  </pic:blipFill>
                  <pic:spPr>
                    <a:xfrm>
                      <a:off x="0" y="0"/>
                      <a:ext cx="1008422" cy="1543050"/>
                    </a:xfrm>
                    <a:prstGeom prst="rect">
                      <a:avLst/>
                    </a:prstGeom>
                  </pic:spPr>
                </pic:pic>
              </a:graphicData>
            </a:graphic>
          </wp:anchor>
        </w:drawing>
      </w:r>
    </w:p>
    <w:p>
      <w:pPr>
        <w:widowControl/>
        <w:shd w:val="clear" w:color="auto" w:fill="FFFFFF"/>
        <w:spacing w:line="420" w:lineRule="atLeast"/>
        <w:rPr>
          <w:rFonts w:ascii="楷体" w:hAnsi="楷体" w:eastAsia="楷体"/>
          <w:sz w:val="22"/>
          <w:szCs w:val="22"/>
        </w:rPr>
      </w:pPr>
    </w:p>
    <w:p>
      <w:pPr>
        <w:widowControl/>
        <w:shd w:val="clear" w:color="auto" w:fill="FFFFFF"/>
        <w:spacing w:line="420" w:lineRule="atLeast"/>
        <w:rPr>
          <w:rFonts w:ascii="楷体" w:hAnsi="楷体" w:eastAsia="楷体"/>
          <w:sz w:val="22"/>
          <w:szCs w:val="22"/>
        </w:rPr>
      </w:pPr>
    </w:p>
    <w:p>
      <w:pPr>
        <w:widowControl/>
        <w:shd w:val="clear" w:color="auto" w:fill="FFFFFF"/>
        <w:spacing w:line="420" w:lineRule="atLeast"/>
        <w:ind w:firstLine="440" w:firstLineChars="200"/>
        <w:rPr>
          <w:rFonts w:ascii="楷体" w:hAnsi="楷体" w:eastAsia="楷体"/>
          <w:sz w:val="22"/>
          <w:szCs w:val="22"/>
        </w:rPr>
      </w:pPr>
    </w:p>
    <w:p>
      <w:pPr>
        <w:widowControl/>
        <w:shd w:val="clear" w:color="auto" w:fill="FFFFFF"/>
        <w:spacing w:line="420" w:lineRule="atLeast"/>
        <w:ind w:firstLine="440" w:firstLineChars="200"/>
        <w:rPr>
          <w:rFonts w:ascii="楷体" w:hAnsi="楷体" w:eastAsia="楷体"/>
          <w:sz w:val="22"/>
          <w:szCs w:val="22"/>
        </w:rPr>
      </w:pPr>
    </w:p>
    <w:p>
      <w:pPr>
        <w:widowControl/>
        <w:shd w:val="clear" w:color="auto" w:fill="FFFFFF"/>
        <w:spacing w:line="420" w:lineRule="atLeast"/>
        <w:ind w:firstLine="440" w:firstLineChars="200"/>
        <w:rPr>
          <w:rFonts w:ascii="楷体" w:hAnsi="楷体" w:eastAsia="楷体"/>
          <w:sz w:val="22"/>
          <w:szCs w:val="22"/>
        </w:rPr>
      </w:pPr>
    </w:p>
    <w:p>
      <w:pPr>
        <w:widowControl/>
        <w:shd w:val="clear" w:color="auto" w:fill="FFFFFF"/>
        <w:spacing w:line="420" w:lineRule="atLeast"/>
        <w:rPr>
          <w:rFonts w:ascii="楷体" w:hAnsi="楷体" w:eastAsia="楷体"/>
          <w:sz w:val="22"/>
          <w:szCs w:val="22"/>
        </w:rPr>
      </w:pP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本次比赛中，每一位选手都精心准备，将演唱中声乐技巧和表演相结合，进一步充实了自己的比赛经验，检验了自己的专业技能。希望我院学生树立远大理想，刻苦钻研专业技能，成就卓越人生。</w:t>
      </w:r>
    </w:p>
    <w:p>
      <w:pPr>
        <w:widowControl/>
        <w:shd w:val="clear" w:color="auto" w:fill="FFFFFF"/>
        <w:spacing w:line="420" w:lineRule="atLeast"/>
        <w:ind w:firstLine="440" w:firstLineChars="200"/>
        <w:rPr>
          <w:rFonts w:hint="eastAsia" w:ascii="楷体" w:hAnsi="楷体" w:eastAsia="楷体"/>
          <w:sz w:val="22"/>
          <w:szCs w:val="22"/>
          <w:lang w:val="en-US" w:eastAsia="zh-CN"/>
        </w:rPr>
      </w:pPr>
      <w:r>
        <w:rPr>
          <w:rFonts w:hint="eastAsia" w:ascii="楷体" w:hAnsi="楷体" w:eastAsia="楷体"/>
          <w:sz w:val="22"/>
          <w:szCs w:val="22"/>
          <w:lang w:val="en-US" w:eastAsia="zh-CN"/>
        </w:rPr>
        <w:t xml:space="preserve">                     </w:t>
      </w:r>
    </w:p>
    <w:p>
      <w:pPr>
        <w:widowControl/>
        <w:shd w:val="clear" w:color="auto" w:fill="FFFFFF"/>
        <w:spacing w:line="420" w:lineRule="atLeast"/>
        <w:ind w:firstLine="2640" w:firstLineChars="1200"/>
        <w:rPr>
          <w:rFonts w:hint="eastAsia" w:ascii="楷体" w:hAnsi="楷体" w:eastAsia="楷体"/>
          <w:sz w:val="22"/>
          <w:szCs w:val="22"/>
          <w:lang w:val="en-US" w:eastAsia="zh-CN"/>
        </w:rPr>
      </w:pPr>
      <w:r>
        <w:rPr>
          <w:rFonts w:hint="eastAsia" w:ascii="楷体" w:hAnsi="楷体" w:eastAsia="楷体"/>
          <w:sz w:val="22"/>
          <w:szCs w:val="22"/>
          <w:lang w:val="en-US" w:eastAsia="zh-CN"/>
        </w:rPr>
        <w:t>声乐教研室</w:t>
      </w:r>
    </w:p>
    <w:p>
      <w:pPr>
        <w:widowControl/>
        <w:shd w:val="clear" w:color="auto" w:fill="FFFFFF"/>
        <w:spacing w:line="420" w:lineRule="atLeast"/>
        <w:ind w:firstLine="2640" w:firstLineChars="1200"/>
        <w:rPr>
          <w:rFonts w:hint="default" w:ascii="楷体" w:hAnsi="楷体" w:eastAsia="楷体"/>
          <w:sz w:val="22"/>
          <w:szCs w:val="22"/>
          <w:lang w:val="en-US" w:eastAsia="zh-CN"/>
        </w:rPr>
      </w:pPr>
      <w:r>
        <w:rPr>
          <w:rFonts w:hint="eastAsia" w:ascii="楷体" w:hAnsi="楷体" w:eastAsia="楷体"/>
          <w:sz w:val="22"/>
          <w:szCs w:val="22"/>
          <w:lang w:val="en-US" w:eastAsia="zh-CN"/>
        </w:rPr>
        <w:t>2019年12月</w:t>
      </w:r>
    </w:p>
    <w:p>
      <w:pPr>
        <w:pStyle w:val="17"/>
        <w:widowControl/>
        <w:numPr>
          <w:ilvl w:val="0"/>
          <w:numId w:val="0"/>
        </w:numPr>
        <w:shd w:val="clear" w:color="auto" w:fill="FFFFFF"/>
        <w:spacing w:line="420" w:lineRule="atLeast"/>
        <w:ind w:leftChars="0"/>
        <w:jc w:val="left"/>
        <w:rPr>
          <w:rFonts w:ascii="楷体" w:hAnsi="楷体" w:eastAsia="楷体"/>
          <w:sz w:val="36"/>
          <w:szCs w:val="36"/>
        </w:rPr>
      </w:pPr>
    </w:p>
    <w:p>
      <w:pPr>
        <w:pStyle w:val="17"/>
        <w:widowControl/>
        <w:numPr>
          <w:ilvl w:val="0"/>
          <w:numId w:val="4"/>
        </w:numPr>
        <w:shd w:val="clear" w:color="auto" w:fill="FFFFFF"/>
        <w:spacing w:line="420" w:lineRule="atLeast"/>
        <w:ind w:firstLineChars="0"/>
        <w:jc w:val="left"/>
        <w:rPr>
          <w:rFonts w:ascii="楷体" w:hAnsi="楷体" w:eastAsia="楷体"/>
          <w:sz w:val="36"/>
          <w:szCs w:val="36"/>
        </w:rPr>
      </w:pPr>
      <w:r>
        <w:rPr>
          <w:rFonts w:hint="eastAsia" w:ascii="楷体" w:hAnsi="楷体" w:eastAsia="楷体"/>
          <w:sz w:val="36"/>
          <w:szCs w:val="36"/>
        </w:rPr>
        <w:t>心系科院 爱岗敬业</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12月2日，我校第六届“心系科院 爱岗敬业”演讲比赛代表赛第二场在学术报告厅举行，30名各学院教师代表在赛场上展示了自己的才华与热情，为寒冷的冬天增添了一抹温暖。</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整个演讲过程流畅顺利，选手们有的激情澎湃，抒发自己的工作热情，有的浅唱低吟，诉说自己在科院的故事。每个选手都在舞台上用富有感染力的语言和深情并茂的讲述引得台下掌声阵阵。我院岳雅男和臧琪两位教师，分别以舞蹈教师和辅导员的身份，把她们与科院的故事用生动的语言讲给我们听。</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三十位教师演讲代表赛结束后，我院教师王伟舟以及李仙、李宇、陈静溪、窦鑫鑫为全场教职工分别带来了竹笛独奏《扬鞭催马运粮忙》和歌曲《我们的新时代》，精彩的节目展现出了音乐学院独特的魅力，同时将全场气氛推向高潮。</w:t>
      </w:r>
    </w:p>
    <w:p>
      <w:pPr>
        <w:widowControl/>
        <w:shd w:val="clear" w:color="auto" w:fill="FFFFFF"/>
        <w:spacing w:line="420" w:lineRule="atLeast"/>
        <w:ind w:firstLine="440" w:firstLineChars="200"/>
        <w:rPr>
          <w:rFonts w:ascii="楷体" w:hAnsi="楷体" w:eastAsia="楷体"/>
          <w:sz w:val="22"/>
          <w:szCs w:val="22"/>
        </w:rPr>
      </w:pPr>
      <w:r>
        <w:rPr>
          <w:rFonts w:hint="eastAsia" w:ascii="楷体" w:hAnsi="楷体" w:eastAsia="楷体"/>
          <w:sz w:val="22"/>
          <w:szCs w:val="22"/>
        </w:rPr>
        <w:t>经过两场决赛的激烈角逐，第六届“心系科院 爱岗敬业”演讲比赛圆满收官，这次比赛充分展示了科院人积极向上的精神风貌，赛出了风格，赛出了水平，更赛出了科院人的魅力和风采。</w:t>
      </w:r>
    </w:p>
    <w:p>
      <w:pPr>
        <w:widowControl/>
        <w:shd w:val="clear" w:color="auto" w:fill="FFFFFF"/>
        <w:spacing w:line="420" w:lineRule="atLeast"/>
        <w:ind w:firstLine="440" w:firstLineChars="200"/>
        <w:jc w:val="both"/>
        <w:rPr>
          <w:rFonts w:hint="eastAsia" w:ascii="楷体" w:hAnsi="楷体" w:eastAsia="楷体"/>
          <w:sz w:val="22"/>
          <w:szCs w:val="22"/>
        </w:rPr>
      </w:pPr>
    </w:p>
    <w:p>
      <w:pPr>
        <w:widowControl/>
        <w:shd w:val="clear" w:color="auto" w:fill="FFFFFF"/>
        <w:spacing w:line="420" w:lineRule="atLeast"/>
        <w:ind w:firstLine="440" w:firstLineChars="200"/>
        <w:jc w:val="both"/>
        <w:rPr>
          <w:rFonts w:ascii="楷体" w:hAnsi="楷体" w:eastAsia="楷体"/>
          <w:sz w:val="22"/>
          <w:szCs w:val="22"/>
        </w:rPr>
      </w:pPr>
      <w:r>
        <w:rPr>
          <w:rFonts w:hint="eastAsia" w:ascii="楷体" w:hAnsi="楷体" w:eastAsia="楷体"/>
          <w:sz w:val="22"/>
          <w:szCs w:val="22"/>
        </w:rPr>
        <w:t>以下为音乐学院获奖情况</w:t>
      </w:r>
    </w:p>
    <w:p>
      <w:pPr>
        <w:widowControl/>
        <w:shd w:val="clear" w:color="auto" w:fill="FFFFFF"/>
        <w:spacing w:line="440" w:lineRule="atLeast"/>
        <w:rPr>
          <w:rFonts w:ascii="楷体" w:hAnsi="楷体" w:eastAsia="楷体"/>
          <w:sz w:val="22"/>
          <w:szCs w:val="22"/>
        </w:rPr>
      </w:pPr>
      <w:r>
        <w:rPr>
          <w:rFonts w:hint="eastAsia" w:ascii="楷体" w:hAnsi="楷体" w:eastAsia="楷体"/>
          <w:sz w:val="22"/>
          <w:szCs w:val="22"/>
        </w:rPr>
        <w:t>铜奖：</w:t>
      </w:r>
      <w:r>
        <w:rPr>
          <w:rFonts w:hint="eastAsia" w:ascii="楷体" w:hAnsi="楷体" w:eastAsia="楷体"/>
          <w:b/>
          <w:bCs/>
          <w:sz w:val="22"/>
          <w:szCs w:val="22"/>
        </w:rPr>
        <w:t>靳惠茹</w:t>
      </w:r>
      <w:r>
        <w:rPr>
          <w:rFonts w:ascii="楷体" w:hAnsi="楷体" w:eastAsia="楷体"/>
          <w:b/>
          <w:bCs/>
          <w:sz w:val="22"/>
          <w:szCs w:val="22"/>
        </w:rPr>
        <w:t xml:space="preserve"> </w:t>
      </w:r>
      <w:r>
        <w:rPr>
          <w:rFonts w:hint="eastAsia" w:ascii="楷体" w:hAnsi="楷体" w:eastAsia="楷体"/>
          <w:b/>
          <w:bCs/>
          <w:sz w:val="22"/>
          <w:szCs w:val="22"/>
        </w:rPr>
        <w:t>岳雅男</w:t>
      </w:r>
      <w:r>
        <w:rPr>
          <w:rFonts w:ascii="楷体" w:hAnsi="楷体" w:eastAsia="楷体"/>
          <w:b/>
          <w:bCs/>
          <w:sz w:val="22"/>
          <w:szCs w:val="22"/>
        </w:rPr>
        <w:t xml:space="preserve"> </w:t>
      </w:r>
      <w:r>
        <w:rPr>
          <w:rFonts w:hint="eastAsia" w:ascii="楷体" w:hAnsi="楷体" w:eastAsia="楷体"/>
          <w:b/>
          <w:bCs/>
          <w:sz w:val="22"/>
          <w:szCs w:val="22"/>
        </w:rPr>
        <w:t>董骞 张梦思</w:t>
      </w:r>
      <w:r>
        <w:rPr>
          <w:rFonts w:hint="eastAsia" w:ascii="楷体" w:hAnsi="楷体" w:eastAsia="楷体"/>
          <w:sz w:val="22"/>
          <w:szCs w:val="22"/>
        </w:rPr>
        <w:t xml:space="preserve"> </w:t>
      </w:r>
    </w:p>
    <w:p>
      <w:pPr>
        <w:widowControl/>
        <w:shd w:val="clear" w:color="auto" w:fill="FFFFFF"/>
        <w:spacing w:line="440" w:lineRule="atLeast"/>
        <w:rPr>
          <w:rFonts w:ascii="楷体" w:hAnsi="楷体" w:eastAsia="楷体"/>
          <w:sz w:val="22"/>
          <w:szCs w:val="22"/>
        </w:rPr>
      </w:pPr>
      <w:r>
        <w:rPr>
          <w:rFonts w:hint="eastAsia" w:ascii="楷体" w:hAnsi="楷体" w:eastAsia="楷体"/>
          <w:sz w:val="22"/>
          <w:szCs w:val="22"/>
        </w:rPr>
        <w:t>优秀奖：</w:t>
      </w:r>
      <w:r>
        <w:rPr>
          <w:rFonts w:hint="eastAsia" w:ascii="楷体" w:hAnsi="楷体" w:eastAsia="楷体"/>
          <w:b/>
          <w:bCs/>
          <w:sz w:val="22"/>
          <w:szCs w:val="22"/>
        </w:rPr>
        <w:t>张译丹</w:t>
      </w:r>
    </w:p>
    <w:p>
      <w:pPr>
        <w:widowControl/>
        <w:shd w:val="clear" w:color="auto" w:fill="FFFFFF"/>
        <w:spacing w:line="440" w:lineRule="atLeast"/>
        <w:rPr>
          <w:rFonts w:ascii="楷体" w:hAnsi="楷体" w:eastAsia="楷体"/>
          <w:b/>
          <w:bCs/>
          <w:sz w:val="22"/>
          <w:szCs w:val="22"/>
        </w:rPr>
      </w:pPr>
      <w:r>
        <w:rPr>
          <w:rFonts w:hint="eastAsia" w:ascii="楷体" w:hAnsi="楷体" w:eastAsia="楷体"/>
          <w:sz w:val="22"/>
          <w:szCs w:val="22"/>
        </w:rPr>
        <w:t>优秀组织奖：</w:t>
      </w:r>
      <w:r>
        <w:rPr>
          <w:rFonts w:hint="eastAsia" w:ascii="楷体" w:hAnsi="楷体" w:eastAsia="楷体"/>
          <w:b/>
          <w:bCs/>
          <w:sz w:val="22"/>
          <w:szCs w:val="22"/>
        </w:rPr>
        <w:t>音乐学院</w:t>
      </w:r>
    </w:p>
    <w:p>
      <w:pPr>
        <w:widowControl/>
        <w:shd w:val="clear" w:color="auto" w:fill="FFFFFF"/>
        <w:spacing w:line="440" w:lineRule="atLeast"/>
        <w:rPr>
          <w:rFonts w:ascii="楷体" w:hAnsi="楷体" w:eastAsia="楷体"/>
          <w:sz w:val="22"/>
          <w:szCs w:val="22"/>
        </w:rPr>
      </w:pPr>
    </w:p>
    <w:p>
      <w:pPr>
        <w:rPr>
          <w:rFonts w:hint="eastAsia" w:ascii="楷体" w:hAnsi="楷体" w:eastAsia="楷体" w:cs="楷体"/>
          <w:sz w:val="22"/>
          <w:szCs w:val="22"/>
          <w:lang w:val="en-US" w:eastAsia="zh-CN"/>
        </w:rPr>
      </w:pPr>
      <w:r>
        <w:rPr>
          <w:rFonts w:hint="eastAsia" w:ascii="新宋体" w:hAnsi="新宋体" w:eastAsia="新宋体" w:cs="新宋体"/>
          <w:sz w:val="24"/>
          <w:szCs w:val="32"/>
          <w:lang w:val="en-US" w:eastAsia="zh-CN"/>
        </w:rPr>
        <w:t xml:space="preserve">                      </w:t>
      </w:r>
      <w:r>
        <w:rPr>
          <w:rFonts w:hint="eastAsia" w:ascii="楷体" w:hAnsi="楷体" w:eastAsia="楷体" w:cs="楷体"/>
          <w:sz w:val="22"/>
          <w:szCs w:val="22"/>
          <w:lang w:val="en-US" w:eastAsia="zh-CN"/>
        </w:rPr>
        <w:t>播编教研室</w:t>
      </w:r>
    </w:p>
    <w:p>
      <w:pPr>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 xml:space="preserve">                       2019年12月</w:t>
      </w:r>
    </w:p>
    <w:p>
      <w:pPr>
        <w:ind w:firstLine="720" w:firstLineChars="300"/>
        <w:rPr>
          <w:rFonts w:hint="eastAsia" w:ascii="新宋体" w:hAnsi="新宋体" w:eastAsia="新宋体" w:cs="新宋体"/>
          <w:sz w:val="24"/>
          <w:szCs w:val="32"/>
        </w:rPr>
      </w:pPr>
    </w:p>
    <w:p>
      <w:pPr>
        <w:ind w:firstLine="720" w:firstLineChars="300"/>
        <w:rPr>
          <w:rFonts w:ascii="楷体" w:hAnsi="楷体" w:eastAsia="楷体" w:cs="楷体"/>
          <w:sz w:val="22"/>
          <w:szCs w:val="28"/>
        </w:rPr>
      </w:pPr>
      <w:r>
        <w:rPr>
          <w:rFonts w:hint="eastAsia" w:ascii="新宋体" w:hAnsi="新宋体" w:eastAsia="新宋体" w:cs="新宋体"/>
          <w:sz w:val="24"/>
          <w:szCs w:val="32"/>
        </w:rPr>
        <w:drawing>
          <wp:inline distT="0" distB="0" distL="0" distR="0">
            <wp:extent cx="1593215" cy="1593215"/>
            <wp:effectExtent l="0" t="0" r="6985" b="6985"/>
            <wp:docPr id="1040" name="图片 31"/>
            <wp:cNvGraphicFramePr/>
            <a:graphic xmlns:a="http://schemas.openxmlformats.org/drawingml/2006/main">
              <a:graphicData uri="http://schemas.openxmlformats.org/drawingml/2006/picture">
                <pic:pic xmlns:pic="http://schemas.openxmlformats.org/drawingml/2006/picture">
                  <pic:nvPicPr>
                    <pic:cNvPr id="1040" name="图片 31"/>
                    <pic:cNvPicPr/>
                  </pic:nvPicPr>
                  <pic:blipFill>
                    <a:blip r:embed="rId27" cstate="print"/>
                    <a:srcRect/>
                    <a:stretch>
                      <a:fillRect/>
                    </a:stretch>
                  </pic:blipFill>
                  <pic:spPr>
                    <a:xfrm>
                      <a:off x="0" y="0"/>
                      <a:ext cx="1593215" cy="1593215"/>
                    </a:xfrm>
                    <a:prstGeom prst="rect">
                      <a:avLst/>
                    </a:prstGeom>
                  </pic:spPr>
                </pic:pic>
              </a:graphicData>
            </a:graphic>
          </wp:inline>
        </w:drawing>
      </w:r>
    </w:p>
    <w:p>
      <w:pPr>
        <w:ind w:firstLine="660" w:firstLineChars="300"/>
        <w:rPr>
          <w:rFonts w:ascii="楷体" w:hAnsi="楷体" w:eastAsia="楷体" w:cs="楷体"/>
          <w:sz w:val="22"/>
          <w:szCs w:val="28"/>
        </w:rPr>
      </w:pPr>
    </w:p>
    <w:p>
      <w:pPr>
        <w:ind w:firstLine="440" w:firstLineChars="200"/>
        <w:rPr>
          <w:rFonts w:ascii="楷体" w:hAnsi="楷体" w:eastAsia="楷体" w:cs="楷体"/>
          <w:sz w:val="22"/>
          <w:szCs w:val="28"/>
        </w:rPr>
      </w:pPr>
      <w:r>
        <w:rPr>
          <w:rFonts w:hint="eastAsia" w:ascii="楷体" w:hAnsi="楷体" w:eastAsia="楷体" w:cs="楷体"/>
          <w:sz w:val="22"/>
          <w:szCs w:val="28"/>
        </w:rPr>
        <w:t>（更多精彩资讯请关注音乐学院微信公众号：皓雅音院gh_3e20d89e0923）</w:t>
      </w:r>
    </w:p>
    <w:p>
      <w:pPr>
        <w:ind w:firstLine="440" w:firstLineChars="200"/>
        <w:rPr>
          <w:rFonts w:ascii="楷体" w:hAnsi="楷体" w:eastAsia="楷体" w:cs="楷体"/>
          <w:sz w:val="22"/>
          <w:szCs w:val="28"/>
        </w:rPr>
      </w:pPr>
      <w:r>
        <w:rPr>
          <w:rFonts w:hint="eastAsia" w:ascii="楷体" w:hAnsi="楷体" w:eastAsia="楷体" w:cs="楷体"/>
          <w:sz w:val="22"/>
          <w:szCs w:val="28"/>
        </w:rPr>
        <w:t>责任总编：杨立岗 郭雅萍</w:t>
      </w:r>
    </w:p>
    <w:p>
      <w:pPr>
        <w:ind w:firstLine="440" w:firstLineChars="200"/>
        <w:rPr>
          <w:rFonts w:ascii="楷体" w:hAnsi="楷体" w:eastAsia="楷体" w:cs="楷体"/>
          <w:sz w:val="22"/>
          <w:szCs w:val="28"/>
        </w:rPr>
      </w:pPr>
      <w:r>
        <w:rPr>
          <w:rFonts w:hint="eastAsia" w:ascii="楷体" w:hAnsi="楷体" w:eastAsia="楷体" w:cs="楷体"/>
          <w:sz w:val="22"/>
          <w:szCs w:val="28"/>
        </w:rPr>
        <w:t>主编：成淑平 张毓倩</w:t>
      </w:r>
    </w:p>
    <w:p>
      <w:pPr>
        <w:ind w:firstLine="440" w:firstLineChars="200"/>
        <w:rPr>
          <w:rFonts w:ascii="楷体" w:hAnsi="楷体" w:eastAsia="楷体" w:cs="楷体"/>
          <w:sz w:val="22"/>
          <w:szCs w:val="28"/>
        </w:rPr>
      </w:pPr>
      <w:r>
        <w:rPr>
          <w:rFonts w:hint="eastAsia" w:ascii="楷体" w:hAnsi="楷体" w:eastAsia="楷体" w:cs="楷体"/>
          <w:sz w:val="22"/>
          <w:szCs w:val="28"/>
        </w:rPr>
        <w:t xml:space="preserve">排版编辑：田宇航 </w:t>
      </w:r>
      <w:r>
        <w:rPr>
          <w:rFonts w:ascii="楷体" w:hAnsi="楷体" w:eastAsia="楷体" w:cs="楷体"/>
          <w:sz w:val="22"/>
          <w:szCs w:val="28"/>
        </w:rPr>
        <w:t xml:space="preserve"> </w:t>
      </w:r>
      <w:r>
        <w:rPr>
          <w:rFonts w:hint="eastAsia" w:ascii="楷体" w:hAnsi="楷体" w:eastAsia="楷体" w:cs="楷体"/>
          <w:sz w:val="22"/>
          <w:szCs w:val="28"/>
        </w:rPr>
        <w:t>王旭莹</w:t>
      </w:r>
    </w:p>
    <w:sectPr>
      <w:type w:val="continuous"/>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ont-weight : 400">
    <w:altName w:val="Calibri"/>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239"/>
    <w:multiLevelType w:val="multilevel"/>
    <w:tmpl w:val="02E402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D10174B"/>
    <w:multiLevelType w:val="multilevel"/>
    <w:tmpl w:val="1D1017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E9A65AA"/>
    <w:multiLevelType w:val="multilevel"/>
    <w:tmpl w:val="3E9A65AA"/>
    <w:lvl w:ilvl="0" w:tentative="0">
      <w:start w:val="1"/>
      <w:numFmt w:val="bullet"/>
      <w:suff w:val="nothing"/>
      <w:lvlText w:val=""/>
      <w:lvlJc w:val="left"/>
      <w:pPr>
        <w:ind w:left="11" w:leftChars="0" w:firstLine="437" w:firstLineChars="0"/>
      </w:pPr>
      <w:rPr>
        <w:rFonts w:hint="default" w:ascii="Wingdings" w:hAnsi="Wingdings"/>
      </w:rPr>
    </w:lvl>
    <w:lvl w:ilvl="1" w:tentative="0">
      <w:start w:val="1"/>
      <w:numFmt w:val="bullet"/>
      <w:lvlText w:val=""/>
      <w:lvlJc w:val="left"/>
      <w:pPr>
        <w:ind w:left="1720" w:hanging="420"/>
      </w:pPr>
      <w:rPr>
        <w:rFonts w:hint="default" w:ascii="Wingdings" w:hAnsi="Wingdings"/>
      </w:rPr>
    </w:lvl>
    <w:lvl w:ilvl="2" w:tentative="0">
      <w:start w:val="1"/>
      <w:numFmt w:val="bullet"/>
      <w:lvlText w:val=""/>
      <w:lvlJc w:val="left"/>
      <w:pPr>
        <w:ind w:left="2140" w:hanging="420"/>
      </w:pPr>
      <w:rPr>
        <w:rFonts w:hint="default" w:ascii="Wingdings" w:hAnsi="Wingdings"/>
      </w:rPr>
    </w:lvl>
    <w:lvl w:ilvl="3" w:tentative="0">
      <w:start w:val="1"/>
      <w:numFmt w:val="bullet"/>
      <w:lvlText w:val=""/>
      <w:lvlJc w:val="left"/>
      <w:pPr>
        <w:ind w:left="2560" w:hanging="420"/>
      </w:pPr>
      <w:rPr>
        <w:rFonts w:hint="default" w:ascii="Wingdings" w:hAnsi="Wingdings"/>
      </w:rPr>
    </w:lvl>
    <w:lvl w:ilvl="4" w:tentative="0">
      <w:start w:val="1"/>
      <w:numFmt w:val="bullet"/>
      <w:lvlText w:val=""/>
      <w:lvlJc w:val="left"/>
      <w:pPr>
        <w:ind w:left="2980" w:hanging="420"/>
      </w:pPr>
      <w:rPr>
        <w:rFonts w:hint="default" w:ascii="Wingdings" w:hAnsi="Wingdings"/>
      </w:rPr>
    </w:lvl>
    <w:lvl w:ilvl="5" w:tentative="0">
      <w:start w:val="1"/>
      <w:numFmt w:val="bullet"/>
      <w:lvlText w:val=""/>
      <w:lvlJc w:val="left"/>
      <w:pPr>
        <w:ind w:left="3400" w:hanging="420"/>
      </w:pPr>
      <w:rPr>
        <w:rFonts w:hint="default" w:ascii="Wingdings" w:hAnsi="Wingdings"/>
      </w:rPr>
    </w:lvl>
    <w:lvl w:ilvl="6" w:tentative="0">
      <w:start w:val="1"/>
      <w:numFmt w:val="bullet"/>
      <w:lvlText w:val=""/>
      <w:lvlJc w:val="left"/>
      <w:pPr>
        <w:ind w:left="3820" w:hanging="420"/>
      </w:pPr>
      <w:rPr>
        <w:rFonts w:hint="default" w:ascii="Wingdings" w:hAnsi="Wingdings"/>
      </w:rPr>
    </w:lvl>
    <w:lvl w:ilvl="7" w:tentative="0">
      <w:start w:val="1"/>
      <w:numFmt w:val="bullet"/>
      <w:lvlText w:val=""/>
      <w:lvlJc w:val="left"/>
      <w:pPr>
        <w:ind w:left="4240" w:hanging="420"/>
      </w:pPr>
      <w:rPr>
        <w:rFonts w:hint="default" w:ascii="Wingdings" w:hAnsi="Wingdings"/>
      </w:rPr>
    </w:lvl>
    <w:lvl w:ilvl="8" w:tentative="0">
      <w:start w:val="1"/>
      <w:numFmt w:val="bullet"/>
      <w:lvlText w:val=""/>
      <w:lvlJc w:val="left"/>
      <w:pPr>
        <w:ind w:left="4660" w:hanging="420"/>
      </w:pPr>
      <w:rPr>
        <w:rFonts w:hint="default" w:ascii="Wingdings" w:hAnsi="Wingdings"/>
      </w:rPr>
    </w:lvl>
  </w:abstractNum>
  <w:abstractNum w:abstractNumId="3">
    <w:nsid w:val="7EF80E6A"/>
    <w:multiLevelType w:val="multilevel"/>
    <w:tmpl w:val="7EF80E6A"/>
    <w:lvl w:ilvl="0" w:tentative="0">
      <w:start w:val="1"/>
      <w:numFmt w:val="bullet"/>
      <w:suff w:val="nothing"/>
      <w:lvlText w:val=""/>
      <w:lvlJc w:val="left"/>
      <w:pPr>
        <w:ind w:left="12" w:leftChars="0" w:firstLine="397" w:firstLineChars="0"/>
      </w:pPr>
      <w:rPr>
        <w:rFonts w:hint="default" w:ascii="Wingdings" w:hAnsi="Wingdings"/>
      </w:rPr>
    </w:lvl>
    <w:lvl w:ilvl="1" w:tentative="0">
      <w:start w:val="1"/>
      <w:numFmt w:val="bullet"/>
      <w:lvlText w:val=""/>
      <w:lvlJc w:val="left"/>
      <w:pPr>
        <w:ind w:left="1619" w:hanging="420"/>
      </w:pPr>
      <w:rPr>
        <w:rFonts w:hint="default" w:ascii="Wingdings" w:hAnsi="Wingdings"/>
      </w:rPr>
    </w:lvl>
    <w:lvl w:ilvl="2" w:tentative="0">
      <w:start w:val="1"/>
      <w:numFmt w:val="bullet"/>
      <w:lvlText w:val=""/>
      <w:lvlJc w:val="left"/>
      <w:pPr>
        <w:ind w:left="2039" w:hanging="420"/>
      </w:pPr>
      <w:rPr>
        <w:rFonts w:hint="default" w:ascii="Wingdings" w:hAnsi="Wingdings"/>
      </w:rPr>
    </w:lvl>
    <w:lvl w:ilvl="3" w:tentative="0">
      <w:start w:val="1"/>
      <w:numFmt w:val="bullet"/>
      <w:lvlText w:val=""/>
      <w:lvlJc w:val="left"/>
      <w:pPr>
        <w:ind w:left="2459" w:hanging="420"/>
      </w:pPr>
      <w:rPr>
        <w:rFonts w:hint="default" w:ascii="Wingdings" w:hAnsi="Wingdings"/>
      </w:rPr>
    </w:lvl>
    <w:lvl w:ilvl="4" w:tentative="0">
      <w:start w:val="1"/>
      <w:numFmt w:val="bullet"/>
      <w:lvlText w:val=""/>
      <w:lvlJc w:val="left"/>
      <w:pPr>
        <w:ind w:left="2879" w:hanging="420"/>
      </w:pPr>
      <w:rPr>
        <w:rFonts w:hint="default" w:ascii="Wingdings" w:hAnsi="Wingdings"/>
      </w:rPr>
    </w:lvl>
    <w:lvl w:ilvl="5" w:tentative="0">
      <w:start w:val="1"/>
      <w:numFmt w:val="bullet"/>
      <w:lvlText w:val=""/>
      <w:lvlJc w:val="left"/>
      <w:pPr>
        <w:ind w:left="3299" w:hanging="420"/>
      </w:pPr>
      <w:rPr>
        <w:rFonts w:hint="default" w:ascii="Wingdings" w:hAnsi="Wingdings"/>
      </w:rPr>
    </w:lvl>
    <w:lvl w:ilvl="6" w:tentative="0">
      <w:start w:val="1"/>
      <w:numFmt w:val="bullet"/>
      <w:lvlText w:val=""/>
      <w:lvlJc w:val="left"/>
      <w:pPr>
        <w:ind w:left="3719" w:hanging="420"/>
      </w:pPr>
      <w:rPr>
        <w:rFonts w:hint="default" w:ascii="Wingdings" w:hAnsi="Wingdings"/>
      </w:rPr>
    </w:lvl>
    <w:lvl w:ilvl="7" w:tentative="0">
      <w:start w:val="1"/>
      <w:numFmt w:val="bullet"/>
      <w:lvlText w:val=""/>
      <w:lvlJc w:val="left"/>
      <w:pPr>
        <w:ind w:left="4139" w:hanging="420"/>
      </w:pPr>
      <w:rPr>
        <w:rFonts w:hint="default" w:ascii="Wingdings" w:hAnsi="Wingdings"/>
      </w:rPr>
    </w:lvl>
    <w:lvl w:ilvl="8" w:tentative="0">
      <w:start w:val="1"/>
      <w:numFmt w:val="bullet"/>
      <w:lvlText w:val=""/>
      <w:lvlJc w:val="left"/>
      <w:pPr>
        <w:ind w:left="4559" w:hanging="420"/>
      </w:pPr>
      <w:rPr>
        <w:rFonts w:hint="default" w:ascii="Wingdings" w:hAnsi="Wingding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769"/>
    <w:rsid w:val="00024762"/>
    <w:rsid w:val="0004223F"/>
    <w:rsid w:val="00044EA5"/>
    <w:rsid w:val="00096C32"/>
    <w:rsid w:val="000E7650"/>
    <w:rsid w:val="001310F9"/>
    <w:rsid w:val="00187769"/>
    <w:rsid w:val="002041F6"/>
    <w:rsid w:val="00214097"/>
    <w:rsid w:val="00276221"/>
    <w:rsid w:val="00294155"/>
    <w:rsid w:val="00297933"/>
    <w:rsid w:val="0030266F"/>
    <w:rsid w:val="00303A4F"/>
    <w:rsid w:val="003C1BA4"/>
    <w:rsid w:val="003D5729"/>
    <w:rsid w:val="003F2B91"/>
    <w:rsid w:val="003F52AB"/>
    <w:rsid w:val="00432B59"/>
    <w:rsid w:val="00475702"/>
    <w:rsid w:val="00480DED"/>
    <w:rsid w:val="00484AF1"/>
    <w:rsid w:val="004A3EBD"/>
    <w:rsid w:val="004E57C0"/>
    <w:rsid w:val="00511AF1"/>
    <w:rsid w:val="00540562"/>
    <w:rsid w:val="00580E7C"/>
    <w:rsid w:val="005A41BD"/>
    <w:rsid w:val="005E3899"/>
    <w:rsid w:val="006521F3"/>
    <w:rsid w:val="006B7227"/>
    <w:rsid w:val="00734F8E"/>
    <w:rsid w:val="00761626"/>
    <w:rsid w:val="007D3FCE"/>
    <w:rsid w:val="007F6DB9"/>
    <w:rsid w:val="0081688B"/>
    <w:rsid w:val="008B7FB4"/>
    <w:rsid w:val="00941F64"/>
    <w:rsid w:val="009620A5"/>
    <w:rsid w:val="009D3877"/>
    <w:rsid w:val="009F24EF"/>
    <w:rsid w:val="009F3243"/>
    <w:rsid w:val="00A153DD"/>
    <w:rsid w:val="00A36D4F"/>
    <w:rsid w:val="00A959AD"/>
    <w:rsid w:val="00A95A1C"/>
    <w:rsid w:val="00AC1B43"/>
    <w:rsid w:val="00B425DA"/>
    <w:rsid w:val="00B44F4A"/>
    <w:rsid w:val="00B45E76"/>
    <w:rsid w:val="00B94B56"/>
    <w:rsid w:val="00BF6E68"/>
    <w:rsid w:val="00C066B6"/>
    <w:rsid w:val="00C1025B"/>
    <w:rsid w:val="00C23417"/>
    <w:rsid w:val="00C52F32"/>
    <w:rsid w:val="00C64E49"/>
    <w:rsid w:val="00C83099"/>
    <w:rsid w:val="00C94D62"/>
    <w:rsid w:val="00C97986"/>
    <w:rsid w:val="00D02171"/>
    <w:rsid w:val="00D064C0"/>
    <w:rsid w:val="00D3718F"/>
    <w:rsid w:val="00D454FC"/>
    <w:rsid w:val="00DF65A5"/>
    <w:rsid w:val="00E54F7C"/>
    <w:rsid w:val="00E633B9"/>
    <w:rsid w:val="00E6511A"/>
    <w:rsid w:val="00E8066C"/>
    <w:rsid w:val="00E97FB2"/>
    <w:rsid w:val="00F13441"/>
    <w:rsid w:val="00F627CE"/>
    <w:rsid w:val="00F72676"/>
    <w:rsid w:val="00FE4468"/>
    <w:rsid w:val="0DD85C41"/>
    <w:rsid w:val="0ECB7D8B"/>
    <w:rsid w:val="17893A18"/>
    <w:rsid w:val="24917340"/>
    <w:rsid w:val="275F7E82"/>
    <w:rsid w:val="52112F6C"/>
    <w:rsid w:val="684C7243"/>
    <w:rsid w:val="7843717A"/>
    <w:rsid w:val="7A2109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link w:val="16"/>
    <w:unhideWhenUsed/>
    <w:qFormat/>
    <w:uiPriority w:val="9"/>
    <w:pPr>
      <w:spacing w:before="100" w:beforeAutospacing="1" w:after="100" w:afterAutospacing="1"/>
      <w:jc w:val="left"/>
      <w:outlineLvl w:val="1"/>
    </w:pPr>
    <w:rPr>
      <w:rFonts w:hint="eastAsia" w:ascii="宋体" w:hAnsi="宋体" w:cs="Times New Roman"/>
      <w:b/>
      <w:kern w:val="0"/>
      <w:sz w:val="36"/>
      <w:szCs w:val="36"/>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qFormat/>
    <w:uiPriority w:val="0"/>
    <w:pPr>
      <w:ind w:left="100" w:leftChars="2500"/>
    </w:p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批注框文本 字符"/>
    <w:basedOn w:val="10"/>
    <w:link w:val="4"/>
    <w:qFormat/>
    <w:uiPriority w:val="0"/>
    <w:rPr>
      <w:rFonts w:ascii="Calibri" w:hAnsi="Calibri" w:cs="宋体"/>
      <w:kern w:val="2"/>
      <w:sz w:val="18"/>
      <w:szCs w:val="18"/>
    </w:rPr>
  </w:style>
  <w:style w:type="paragraph" w:customStyle="1" w:styleId="14">
    <w:name w:val="List Paragraph_f2762e34-fbe7-42c6-8f94-d7eaa986ac41"/>
    <w:basedOn w:val="1"/>
    <w:qFormat/>
    <w:uiPriority w:val="99"/>
    <w:pPr>
      <w:ind w:firstLine="420" w:firstLineChars="200"/>
    </w:pPr>
  </w:style>
  <w:style w:type="character" w:customStyle="1" w:styleId="15">
    <w:name w:val="日期 字符"/>
    <w:basedOn w:val="10"/>
    <w:link w:val="3"/>
    <w:qFormat/>
    <w:uiPriority w:val="0"/>
    <w:rPr>
      <w:rFonts w:ascii="Calibri" w:hAnsi="Calibri" w:cs="宋体"/>
      <w:kern w:val="2"/>
      <w:sz w:val="21"/>
      <w:szCs w:val="24"/>
    </w:rPr>
  </w:style>
  <w:style w:type="character" w:customStyle="1" w:styleId="16">
    <w:name w:val="标题 2 字符"/>
    <w:basedOn w:val="10"/>
    <w:link w:val="2"/>
    <w:qFormat/>
    <w:uiPriority w:val="0"/>
    <w:rPr>
      <w:rFonts w:ascii="宋体" w:hAnsi="宋体"/>
      <w:b/>
      <w:sz w:val="36"/>
      <w:szCs w:val="36"/>
    </w:rPr>
  </w:style>
  <w:style w:type="paragraph" w:styleId="17">
    <w:name w:val="List Paragraph"/>
    <w:basedOn w:val="1"/>
    <w:qFormat/>
    <w:uiPriority w:val="34"/>
    <w:pPr>
      <w:ind w:firstLine="420" w:firstLineChars="200"/>
    </w:pPr>
  </w:style>
  <w:style w:type="character" w:customStyle="1" w:styleId="18">
    <w:name w:val="apple-converted-space"/>
    <w:basedOn w:val="10"/>
    <w:qFormat/>
    <w:uiPriority w:val="0"/>
  </w:style>
  <w:style w:type="character" w:customStyle="1" w:styleId="19">
    <w:name w:val="Unresolved Mention"/>
    <w:basedOn w:val="10"/>
    <w:semiHidden/>
    <w:unhideWhenUsed/>
    <w:qFormat/>
    <w:uiPriority w:val="99"/>
    <w:rPr>
      <w:color w:val="605E5C"/>
      <w:shd w:val="clear" w:color="auto" w:fill="E1DFDD"/>
    </w:rPr>
  </w:style>
  <w:style w:type="character" w:customStyle="1" w:styleId="20">
    <w:name w:val="font41"/>
    <w:basedOn w:val="10"/>
    <w:qFormat/>
    <w:uiPriority w:val="0"/>
    <w:rPr>
      <w:rFonts w:hint="eastAsia" w:ascii="宋体" w:hAnsi="宋体" w:eastAsia="宋体" w:cs="宋体"/>
      <w:color w:val="000000"/>
      <w:sz w:val="18"/>
      <w:szCs w:val="18"/>
      <w:u w:val="none"/>
    </w:rPr>
  </w:style>
  <w:style w:type="character" w:customStyle="1" w:styleId="21">
    <w:name w:val="font01"/>
    <w:basedOn w:val="10"/>
    <w:qFormat/>
    <w:uiPriority w:val="0"/>
    <w:rPr>
      <w:rFonts w:ascii="font-weight : 400" w:hAnsi="font-weight : 400" w:eastAsia="font-weight : 400" w:cs="font-weight : 400"/>
      <w:color w:val="000000"/>
      <w:sz w:val="22"/>
      <w:szCs w:val="22"/>
      <w:u w:val="none"/>
    </w:rPr>
  </w:style>
  <w:style w:type="character" w:customStyle="1" w:styleId="22">
    <w:name w:val="font21"/>
    <w:basedOn w:val="10"/>
    <w:qFormat/>
    <w:uiPriority w:val="0"/>
    <w:rPr>
      <w:rFonts w:hint="eastAsia" w:ascii="宋体" w:hAnsi="宋体" w:eastAsia="宋体" w:cs="宋体"/>
      <w:color w:val="000000"/>
      <w:sz w:val="18"/>
      <w:szCs w:val="18"/>
      <w:u w:val="none"/>
    </w:rPr>
  </w:style>
  <w:style w:type="character" w:customStyle="1" w:styleId="23">
    <w:name w:val="font11"/>
    <w:basedOn w:val="10"/>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1144</Words>
  <Characters>6523</Characters>
  <Lines>54</Lines>
  <Paragraphs>15</Paragraphs>
  <TotalTime>2</TotalTime>
  <ScaleCrop>false</ScaleCrop>
  <LinksUpToDate>false</LinksUpToDate>
  <CharactersWithSpaces>7652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2019-10-28T08:44:00Z</dcterms:created>
  <dc:creator>苏.</dc:creator>
  <cp:lastModifiedBy>hanfang</cp:lastModifiedBy>
  <dcterms:modified xsi:type="dcterms:W3CDTF">2021-01-04T07:19:06Z</dcterms:modified>
  <dc:title>2019年10月27日 农历九月廿九 第4期 总第4期</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